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EC" w:rsidRPr="00646457" w:rsidRDefault="00AB30EC" w:rsidP="00AB30EC">
      <w:pPr>
        <w:spacing w:line="420" w:lineRule="exact"/>
        <w:ind w:firstLine="480"/>
        <w:jc w:val="center"/>
        <w:rPr>
          <w:rFonts w:ascii="標楷體" w:eastAsia="標楷體" w:hAnsi="標楷體"/>
          <w:b/>
          <w:sz w:val="40"/>
        </w:rPr>
      </w:pPr>
      <w:r w:rsidRPr="00646457">
        <w:rPr>
          <w:rFonts w:ascii="標楷體" w:eastAsia="標楷體" w:hAnsi="標楷體" w:hint="eastAsia"/>
          <w:b/>
          <w:sz w:val="40"/>
        </w:rPr>
        <w:t>績效管理規劃與導入</w:t>
      </w:r>
    </w:p>
    <w:p w:rsidR="007D5210" w:rsidRPr="00646457" w:rsidRDefault="004635E9" w:rsidP="00771167">
      <w:pPr>
        <w:spacing w:line="420" w:lineRule="exact"/>
        <w:ind w:firstLine="480"/>
        <w:rPr>
          <w:rFonts w:ascii="標楷體" w:eastAsia="標楷體" w:hAnsi="標楷體" w:hint="eastAsia"/>
          <w:color w:val="000000"/>
          <w:szCs w:val="28"/>
        </w:rPr>
      </w:pPr>
      <w:r w:rsidRPr="00646457">
        <w:rPr>
          <w:rFonts w:ascii="標楷體" w:eastAsia="標楷體" w:hAnsi="標楷體" w:hint="eastAsia"/>
          <w:color w:val="000000"/>
          <w:szCs w:val="28"/>
        </w:rPr>
        <w:t>績效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管理</w:t>
      </w:r>
      <w:r w:rsidRPr="00646457">
        <w:rPr>
          <w:rFonts w:ascii="標楷體" w:eastAsia="標楷體" w:hAnsi="標楷體" w:hint="eastAsia"/>
          <w:color w:val="000000"/>
          <w:szCs w:val="28"/>
        </w:rPr>
        <w:t>是人力資源管理與發展的重點，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成功的績效管理制度，是確保公司目標達成的重要工具</w:t>
      </w:r>
      <w:r w:rsidRPr="00646457">
        <w:rPr>
          <w:rFonts w:ascii="標楷體" w:eastAsia="標楷體" w:hAnsi="標楷體" w:hint="eastAsia"/>
          <w:color w:val="000000"/>
          <w:szCs w:val="28"/>
        </w:rPr>
        <w:t>。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然而，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績效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管理方式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也時常受到</w:t>
      </w:r>
      <w:r w:rsidRPr="00646457">
        <w:rPr>
          <w:rFonts w:ascii="標楷體" w:eastAsia="標楷體" w:hAnsi="標楷體" w:hint="eastAsia"/>
          <w:color w:val="000000"/>
          <w:szCs w:val="28"/>
        </w:rPr>
        <w:t>員工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詬病</w:t>
      </w:r>
      <w:r w:rsidRPr="00646457">
        <w:rPr>
          <w:rFonts w:ascii="標楷體" w:eastAsia="標楷體" w:hAnsi="標楷體" w:hint="eastAsia"/>
          <w:color w:val="000000"/>
          <w:szCs w:val="28"/>
        </w:rPr>
        <w:t>，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或</w:t>
      </w:r>
      <w:r w:rsidRPr="00646457">
        <w:rPr>
          <w:rFonts w:ascii="標楷體" w:eastAsia="標楷體" w:hAnsi="標楷體" w:hint="eastAsia"/>
          <w:color w:val="000000"/>
          <w:szCs w:val="28"/>
        </w:rPr>
        <w:t>被老闆質疑考核內容和公司目標一點關係也沒有</w:t>
      </w:r>
      <w:r w:rsidR="007D5210" w:rsidRPr="00646457">
        <w:rPr>
          <w:rFonts w:ascii="標楷體" w:eastAsia="標楷體" w:hAnsi="標楷體" w:hint="eastAsia"/>
          <w:color w:val="000000"/>
          <w:szCs w:val="28"/>
        </w:rPr>
        <w:t>。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為協助訓練人員、單位主管能透過有效績效管理制度的訂定，以發揮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員工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最大潛力並挑戰更高目標，</w:t>
      </w:r>
      <w:r w:rsidR="00646457" w:rsidRPr="00646457">
        <w:rPr>
          <w:rFonts w:ascii="標楷體" w:eastAsia="標楷體" w:hAnsi="標楷體" w:hint="eastAsia"/>
          <w:color w:val="000000"/>
          <w:szCs w:val="28"/>
        </w:rPr>
        <w:t>特開辦此課程</w:t>
      </w:r>
      <w:r w:rsidR="00771167" w:rsidRPr="00646457">
        <w:rPr>
          <w:rFonts w:ascii="標楷體" w:eastAsia="標楷體" w:hAnsi="標楷體" w:hint="eastAsia"/>
          <w:color w:val="000000"/>
          <w:szCs w:val="28"/>
        </w:rPr>
        <w:t>！</w:t>
      </w:r>
      <w:r w:rsidR="00646457" w:rsidRPr="00646457">
        <w:rPr>
          <w:rFonts w:ascii="標楷體" w:eastAsia="標楷體" w:hAnsi="標楷體" w:hint="eastAsia"/>
          <w:color w:val="000000"/>
          <w:szCs w:val="28"/>
        </w:rPr>
        <w:t>(本課程係通過認證之</w:t>
      </w:r>
      <w:proofErr w:type="spellStart"/>
      <w:r w:rsidR="00646457" w:rsidRPr="00646457">
        <w:rPr>
          <w:rFonts w:ascii="標楷體" w:eastAsia="標楷體" w:hAnsi="標楷體" w:hint="eastAsia"/>
          <w:color w:val="000000"/>
          <w:szCs w:val="28"/>
        </w:rPr>
        <w:t>iCAP</w:t>
      </w:r>
      <w:proofErr w:type="spellEnd"/>
      <w:r w:rsidR="00646457" w:rsidRPr="00646457">
        <w:rPr>
          <w:rFonts w:ascii="標楷體" w:eastAsia="標楷體" w:hAnsi="標楷體" w:hint="eastAsia"/>
          <w:color w:val="000000"/>
          <w:szCs w:val="28"/>
        </w:rPr>
        <w:t>職能</w:t>
      </w:r>
      <w:r w:rsidR="00646457" w:rsidRPr="00646457">
        <w:rPr>
          <w:rFonts w:ascii="標楷體" w:eastAsia="標楷體" w:hAnsi="標楷體" w:hint="eastAsia"/>
          <w:color w:val="000000"/>
          <w:szCs w:val="28"/>
        </w:rPr>
        <w:t>課程</w:t>
      </w:r>
      <w:r w:rsidR="00646457" w:rsidRPr="00646457">
        <w:rPr>
          <w:rFonts w:ascii="標楷體" w:eastAsia="標楷體" w:hAnsi="標楷體" w:hint="eastAsia"/>
          <w:color w:val="000000"/>
          <w:szCs w:val="28"/>
        </w:rPr>
        <w:t>，順利完訓者可獲得</w:t>
      </w:r>
      <w:proofErr w:type="spellStart"/>
      <w:r w:rsidR="00646457" w:rsidRPr="00646457">
        <w:rPr>
          <w:rFonts w:ascii="標楷體" w:eastAsia="標楷體" w:hAnsi="標楷體"/>
          <w:color w:val="000000"/>
          <w:szCs w:val="28"/>
        </w:rPr>
        <w:t>iCAP</w:t>
      </w:r>
      <w:proofErr w:type="spellEnd"/>
      <w:r w:rsidR="00646457" w:rsidRPr="00646457">
        <w:rPr>
          <w:rFonts w:ascii="標楷體" w:eastAsia="標楷體" w:hAnsi="標楷體" w:hint="eastAsia"/>
          <w:color w:val="000000"/>
          <w:szCs w:val="28"/>
        </w:rPr>
        <w:t>認證證書！)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248"/>
        <w:gridCol w:w="6525"/>
      </w:tblGrid>
      <w:tr w:rsidR="00E05F79" w:rsidRPr="00646457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05F79" w:rsidRPr="00646457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6464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課程大綱</w:t>
            </w:r>
          </w:p>
        </w:tc>
      </w:tr>
      <w:tr w:rsidR="00E05F79" w:rsidRPr="00646457" w:rsidTr="004635E9">
        <w:trPr>
          <w:jc w:val="center"/>
        </w:trPr>
        <w:tc>
          <w:tcPr>
            <w:tcW w:w="4248" w:type="dxa"/>
          </w:tcPr>
          <w:p w:rsidR="00AB30EC" w:rsidRPr="00646457" w:rsidRDefault="00AB30EC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64645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單元</w:t>
            </w:r>
            <w:proofErr w:type="gramStart"/>
            <w:r w:rsidRPr="0064645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一</w:t>
            </w:r>
            <w:proofErr w:type="gramEnd"/>
            <w:r w:rsidRPr="0064645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：績效管理角色與經營計畫資訊之蒐集與分析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1. 人力資源管理之整體架構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2. 績效管理人員之角色扮演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3. 企業願景經營與目標管理架構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4. 績效管理之系統架構與流程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5. 組織策略與營運計畫訂定之工具應用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6. 確認組織績效評核之目的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7. 組織績效管理政策之蒐集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8. 績效管理流程訂定之必要資訊蒐集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9. 方針/MBO 目標管理與流程</w:t>
            </w:r>
          </w:p>
          <w:p w:rsidR="00AB30EC" w:rsidRPr="00646457" w:rsidRDefault="00AB30EC" w:rsidP="004635E9">
            <w:pPr>
              <w:jc w:val="both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10. 目標訂定之意義</w:t>
            </w:r>
          </w:p>
          <w:p w:rsidR="00E05F79" w:rsidRPr="00646457" w:rsidRDefault="00AB30EC" w:rsidP="004635E9">
            <w:pPr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32"/>
              </w:rPr>
              <w:t>11. 將組織目標與績效衡量連結</w:t>
            </w:r>
          </w:p>
        </w:tc>
        <w:tc>
          <w:tcPr>
            <w:tcW w:w="6525" w:type="dxa"/>
            <w:vAlign w:val="center"/>
          </w:tcPr>
          <w:p w:rsidR="00E05F7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64645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單元二：績效管理設計和人才管理流程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績效評估與管理的步驟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2.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目標管理與關鍵績效指標</w:t>
            </w: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KPI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3.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單位或個人</w:t>
            </w: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 KPI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的建立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4.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績效考核之分類及其目的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5.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依員工工作特性訂定績效衡量策略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6.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市場各種績效評核方法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7.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直接</w:t>
            </w: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>/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間接員工的績效評核表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8.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各級同仁評量法之比重設定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9.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如何設計客觀的評核制度與考核表格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10.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影響關鍵績效衡量面向訂定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11.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職能與冰山理論與行為錨定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12.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蒐集必要資訊之內涵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13.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績效管理制度之設計與蒐集必要資訊之內涵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14.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平等就業機會、隱私和保密性、多樣性和反歧視之原則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ind w:left="307" w:hanging="307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15.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績效管理制度設計實作演練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646457"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  <w:t xml:space="preserve">16. </w:t>
            </w: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如何取得各部門主管之認同</w:t>
            </w:r>
          </w:p>
        </w:tc>
      </w:tr>
      <w:tr w:rsidR="004635E9" w:rsidRPr="00646457" w:rsidTr="004635E9">
        <w:trPr>
          <w:trHeight w:val="348"/>
          <w:jc w:val="center"/>
        </w:trPr>
        <w:tc>
          <w:tcPr>
            <w:tcW w:w="10773" w:type="dxa"/>
            <w:gridSpan w:val="2"/>
            <w:tcBorders>
              <w:bottom w:val="nil"/>
            </w:tcBorders>
          </w:tcPr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b/>
                <w:color w:val="000000"/>
                <w:szCs w:val="24"/>
                <w:lang w:val="zh-TW"/>
              </w:rPr>
              <w:t>單元</w:t>
            </w:r>
            <w:proofErr w:type="gramStart"/>
            <w:r w:rsidRPr="00646457">
              <w:rPr>
                <w:rFonts w:ascii="標楷體" w:eastAsia="標楷體" w:hAnsi="標楷體" w:cs="標楷體" w:hint="eastAsia"/>
                <w:b/>
                <w:color w:val="000000"/>
                <w:szCs w:val="24"/>
                <w:lang w:val="zh-TW"/>
              </w:rPr>
              <w:t>三</w:t>
            </w:r>
            <w:proofErr w:type="gramEnd"/>
            <w:r w:rsidRPr="00646457">
              <w:rPr>
                <w:rFonts w:ascii="標楷體" w:eastAsia="標楷體" w:hAnsi="標楷體" w:cs="標楷體" w:hint="eastAsia"/>
                <w:b/>
                <w:color w:val="000000"/>
                <w:szCs w:val="24"/>
                <w:lang w:val="zh-TW"/>
              </w:rPr>
              <w:t>：獲取支持及獲得跨部門認同績效管理流程的領導技能</w:t>
            </w:r>
          </w:p>
        </w:tc>
      </w:tr>
      <w:tr w:rsidR="004635E9" w:rsidRPr="00646457" w:rsidTr="004635E9">
        <w:trPr>
          <w:trHeight w:val="2700"/>
          <w:jc w:val="center"/>
        </w:trPr>
        <w:tc>
          <w:tcPr>
            <w:tcW w:w="4248" w:type="dxa"/>
            <w:tcBorders>
              <w:top w:val="nil"/>
              <w:right w:val="nil"/>
            </w:tcBorders>
          </w:tcPr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1. 各級推動人員之角色扮演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2. 導入可能遭遇之阻礙與異議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3. 如何順利推動績效管理機制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4. 召開績效管理會議實作演練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5. 如何避免評估偏差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6. 績效</w:t>
            </w:r>
            <w:proofErr w:type="gramStart"/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評核前的</w:t>
            </w:r>
            <w:proofErr w:type="gramEnd"/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準備要項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7. 績效面談流程與員工問題改善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8. 評核過程遇抱怨、爭端和不滿的溝通及衝突管理的處理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9. 分析績效落差擬定改善計畫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10. 員工績效良莠的不同管理策略與員工職</w:t>
            </w:r>
            <w:proofErr w:type="gramStart"/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涯</w:t>
            </w:r>
            <w:proofErr w:type="gramEnd"/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發展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11. 學習型組織的特性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12. 學習型組織的領導於績效管理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13. 給予回饋的模型及技能開發的選擇</w:t>
            </w:r>
          </w:p>
          <w:p w:rsidR="004635E9" w:rsidRPr="00646457" w:rsidRDefault="004635E9" w:rsidP="004635E9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b/>
                <w:color w:val="000000"/>
                <w:szCs w:val="24"/>
                <w:lang w:val="zh-TW"/>
              </w:rPr>
            </w:pPr>
            <w:r w:rsidRPr="00646457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14. 績效評估制度的稽核與檢視</w:t>
            </w:r>
          </w:p>
        </w:tc>
      </w:tr>
      <w:tr w:rsidR="00E05F79" w:rsidRPr="00646457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E05F79" w:rsidRPr="00646457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64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課程效益</w:t>
            </w:r>
          </w:p>
        </w:tc>
      </w:tr>
      <w:tr w:rsidR="00E05F79" w:rsidRPr="00646457" w:rsidTr="00646457">
        <w:trPr>
          <w:trHeight w:val="1366"/>
          <w:jc w:val="center"/>
        </w:trPr>
        <w:tc>
          <w:tcPr>
            <w:tcW w:w="10773" w:type="dxa"/>
            <w:gridSpan w:val="2"/>
          </w:tcPr>
          <w:p w:rsidR="00121B51" w:rsidRPr="00646457" w:rsidRDefault="00771167" w:rsidP="00646457">
            <w:pPr>
              <w:spacing w:line="420" w:lineRule="exact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646457">
              <w:rPr>
                <w:rFonts w:ascii="標楷體" w:eastAsia="標楷體" w:hAnsi="標楷體" w:hint="eastAsia"/>
                <w:color w:val="000000"/>
                <w:szCs w:val="28"/>
              </w:rPr>
              <w:t>透過</w:t>
            </w:r>
            <w:r w:rsidR="00646457" w:rsidRPr="00646457">
              <w:rPr>
                <w:rFonts w:ascii="標楷體" w:eastAsia="標楷體" w:hAnsi="標楷體" w:hint="eastAsia"/>
                <w:color w:val="000000"/>
                <w:szCs w:val="28"/>
              </w:rPr>
              <w:t>講師</w:t>
            </w:r>
            <w:r w:rsidRPr="00646457">
              <w:rPr>
                <w:rFonts w:ascii="標楷體" w:eastAsia="標楷體" w:hAnsi="標楷體" w:hint="eastAsia"/>
                <w:color w:val="000000"/>
                <w:szCs w:val="28"/>
              </w:rPr>
              <w:t>豐富的教學與輔導經驗分享、案例解說研討、實例驗證，將</w:t>
            </w:r>
            <w:r w:rsidR="00646457" w:rsidRPr="00646457">
              <w:rPr>
                <w:rFonts w:ascii="標楷體" w:eastAsia="標楷體" w:hAnsi="標楷體" w:hint="eastAsia"/>
                <w:color w:val="000000"/>
                <w:szCs w:val="28"/>
              </w:rPr>
              <w:t>促使</w:t>
            </w:r>
            <w:r w:rsidRPr="00646457">
              <w:rPr>
                <w:rFonts w:ascii="標楷體" w:eastAsia="標楷體" w:hAnsi="標楷體" w:hint="eastAsia"/>
                <w:color w:val="000000"/>
                <w:szCs w:val="28"/>
              </w:rPr>
              <w:t>學員更清楚如何設定目標、考核項目，</w:t>
            </w:r>
            <w:r w:rsidR="00646457" w:rsidRPr="00646457">
              <w:rPr>
                <w:rFonts w:ascii="標楷體" w:eastAsia="標楷體" w:hAnsi="標楷體" w:hint="eastAsia"/>
                <w:color w:val="000000"/>
                <w:szCs w:val="28"/>
              </w:rPr>
              <w:t>並將</w:t>
            </w:r>
            <w:r w:rsidRPr="00646457">
              <w:rPr>
                <w:rFonts w:ascii="標楷體" w:eastAsia="標楷體" w:hAnsi="標楷體" w:hint="eastAsia"/>
                <w:color w:val="000000"/>
                <w:szCs w:val="28"/>
              </w:rPr>
              <w:t>兩者有效掛勾，與如何</w:t>
            </w:r>
            <w:r w:rsidR="00646457" w:rsidRPr="00646457">
              <w:rPr>
                <w:rFonts w:ascii="標楷體" w:eastAsia="標楷體" w:hAnsi="標楷體" w:hint="eastAsia"/>
                <w:color w:val="000000"/>
                <w:szCs w:val="28"/>
              </w:rPr>
              <w:t>導入</w:t>
            </w:r>
            <w:r w:rsidRPr="00646457">
              <w:rPr>
                <w:rFonts w:ascii="標楷體" w:eastAsia="標楷體" w:hAnsi="標楷體" w:hint="eastAsia"/>
                <w:color w:val="000000"/>
                <w:szCs w:val="28"/>
              </w:rPr>
              <w:t>或修正現有考核制度，搭配公司之激勵獎懲措施運用，以達到提升工作績效並與公司整體目標有效結合。</w:t>
            </w:r>
          </w:p>
        </w:tc>
      </w:tr>
      <w:tr w:rsidR="00ED6CB5" w:rsidRPr="00646457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D6CB5" w:rsidRPr="00646457" w:rsidRDefault="00ED6CB5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64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訓練時間</w:t>
            </w:r>
          </w:p>
        </w:tc>
      </w:tr>
      <w:tr w:rsidR="005C7C9D" w:rsidRPr="00646457" w:rsidTr="00DF422E">
        <w:trPr>
          <w:trHeight w:val="918"/>
          <w:jc w:val="center"/>
        </w:trPr>
        <w:tc>
          <w:tcPr>
            <w:tcW w:w="10773" w:type="dxa"/>
            <w:gridSpan w:val="2"/>
            <w:vAlign w:val="center"/>
          </w:tcPr>
          <w:p w:rsidR="00AB30EC" w:rsidRPr="00646457" w:rsidRDefault="00AB30EC" w:rsidP="005C7C9D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646457">
              <w:rPr>
                <w:rFonts w:ascii="標楷體" w:eastAsia="標楷體" w:hAnsi="標楷體" w:hint="eastAsia"/>
                <w:b/>
                <w:sz w:val="28"/>
                <w:szCs w:val="32"/>
              </w:rPr>
              <w:t>5/26、6/2、6/9、6/23(每週六)</w:t>
            </w:r>
          </w:p>
          <w:p w:rsidR="005C7C9D" w:rsidRPr="00646457" w:rsidRDefault="005C7C9D" w:rsidP="005C7C9D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6457">
              <w:rPr>
                <w:rFonts w:ascii="標楷體" w:eastAsia="標楷體" w:hAnsi="標楷體" w:hint="eastAsia"/>
                <w:b/>
                <w:sz w:val="28"/>
                <w:szCs w:val="32"/>
              </w:rPr>
              <w:t>上午9點至下午16點</w:t>
            </w:r>
          </w:p>
        </w:tc>
      </w:tr>
    </w:tbl>
    <w:p w:rsidR="00AB30EC" w:rsidRPr="00646457" w:rsidRDefault="006E4610" w:rsidP="00AB30EC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646457">
        <w:rPr>
          <w:rFonts w:ascii="標楷體" w:eastAsia="標楷體" w:hAnsi="標楷體" w:hint="eastAsia"/>
        </w:rPr>
        <w:lastRenderedPageBreak/>
        <w:t>訓練對象：</w:t>
      </w:r>
      <w:r w:rsidR="00AB30EC" w:rsidRPr="00646457">
        <w:rPr>
          <w:rFonts w:ascii="標楷體" w:eastAsia="標楷體" w:hAnsi="標楷體" w:hint="eastAsia"/>
        </w:rPr>
        <w:t>訓練對象：各工廠公司人資部門或</w:t>
      </w:r>
      <w:proofErr w:type="gramStart"/>
      <w:r w:rsidR="00AB30EC" w:rsidRPr="00646457">
        <w:rPr>
          <w:rFonts w:ascii="標楷體" w:eastAsia="標楷體" w:hAnsi="標楷體" w:hint="eastAsia"/>
        </w:rPr>
        <w:t>專責辦訓之</w:t>
      </w:r>
      <w:proofErr w:type="gramEnd"/>
      <w:r w:rsidR="00AB30EC" w:rsidRPr="00646457">
        <w:rPr>
          <w:rFonts w:ascii="標楷體" w:eastAsia="標楷體" w:hAnsi="標楷體" w:hint="eastAsia"/>
        </w:rPr>
        <w:t>訓練機構(包括公私立職業訓練機構、學校、各系所、推廣中心、工會、公協會、學會、補習班等)</w:t>
      </w:r>
    </w:p>
    <w:p w:rsidR="00ED6CB5" w:rsidRPr="00646457" w:rsidRDefault="006E4610" w:rsidP="00A75CED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646457">
        <w:rPr>
          <w:rFonts w:ascii="標楷體" w:eastAsia="標楷體" w:hAnsi="標楷體" w:hint="eastAsia"/>
        </w:rPr>
        <w:t>課程地點：高雄市工業會5F</w:t>
      </w:r>
      <w:proofErr w:type="gramStart"/>
      <w:r w:rsidRPr="00646457">
        <w:rPr>
          <w:rFonts w:ascii="標楷體" w:eastAsia="標楷體" w:hAnsi="標楷體" w:hint="eastAsia"/>
        </w:rPr>
        <w:t>研</w:t>
      </w:r>
      <w:proofErr w:type="gramEnd"/>
      <w:r w:rsidRPr="00646457">
        <w:rPr>
          <w:rFonts w:ascii="標楷體" w:eastAsia="標楷體" w:hAnsi="標楷體" w:hint="eastAsia"/>
        </w:rPr>
        <w:t>訓教室 (高雄市前金區大同二路145號5樓之5)。</w:t>
      </w:r>
    </w:p>
    <w:p w:rsidR="00D8092C" w:rsidRPr="00646457" w:rsidRDefault="00E05F79" w:rsidP="00AB30E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46457">
        <w:rPr>
          <w:rFonts w:ascii="標楷體" w:eastAsia="標楷體" w:hAnsi="標楷體" w:hint="eastAsia"/>
        </w:rPr>
        <w:t>本課程特聘請曾輔導多家知名企業、訓練單位，且具豐富培訓領域經驗的</w:t>
      </w:r>
      <w:r w:rsidR="00AB30EC" w:rsidRPr="00646457">
        <w:rPr>
          <w:rFonts w:ascii="標楷體" w:eastAsia="標楷體" w:hAnsi="標楷體" w:hint="eastAsia"/>
          <w:b/>
          <w:u w:val="single"/>
        </w:rPr>
        <w:t>張  琳</w:t>
      </w:r>
      <w:r w:rsidR="00AB30EC" w:rsidRPr="00646457">
        <w:rPr>
          <w:rFonts w:ascii="標楷體" w:eastAsia="標楷體" w:hAnsi="標楷體" w:hint="eastAsia"/>
        </w:rPr>
        <w:t>輔導顧問</w:t>
      </w:r>
      <w:r w:rsidRPr="00646457">
        <w:rPr>
          <w:rFonts w:ascii="標楷體" w:eastAsia="標楷體" w:hAnsi="標楷體" w:hint="eastAsia"/>
        </w:rPr>
        <w:t>親自授課。</w:t>
      </w:r>
    </w:p>
    <w:p w:rsidR="00D8092C" w:rsidRPr="00646457" w:rsidRDefault="00E05F79" w:rsidP="00D809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46457">
        <w:rPr>
          <w:rFonts w:ascii="標楷體" w:eastAsia="標楷體" w:hAnsi="標楷體" w:hint="eastAsia"/>
        </w:rPr>
        <w:t>本課程經政府補助後，每人僅需支付課程費用2,480元(即每小時才103元)。</w:t>
      </w:r>
    </w:p>
    <w:p w:rsidR="00D8092C" w:rsidRPr="00646457" w:rsidRDefault="00D8092C" w:rsidP="00121B51">
      <w:pPr>
        <w:snapToGrid w:val="0"/>
        <w:spacing w:before="100" w:beforeAutospacing="1" w:line="240" w:lineRule="exact"/>
        <w:ind w:leftChars="-118" w:left="-283" w:rightChars="-58" w:right="-139"/>
        <w:rPr>
          <w:rFonts w:ascii="標楷體" w:eastAsia="標楷體" w:hAnsi="標楷體"/>
          <w:color w:val="000000"/>
          <w:sz w:val="26"/>
          <w:szCs w:val="26"/>
        </w:rPr>
      </w:pPr>
      <w:r w:rsidRPr="00646457">
        <w:rPr>
          <w:rFonts w:ascii="標楷體" w:eastAsia="標楷體" w:hAnsi="標楷體" w:hint="eastAsia"/>
          <w:color w:val="000000"/>
          <w:sz w:val="26"/>
          <w:szCs w:val="26"/>
        </w:rPr>
        <w:sym w:font="Wingdings" w:char="F022"/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------</w:t>
      </w:r>
      <w:r w:rsidR="00ED6CB5" w:rsidRPr="00646457">
        <w:rPr>
          <w:rFonts w:ascii="標楷體" w:eastAsia="標楷體" w:hAnsi="標楷體" w:hint="eastAsia"/>
          <w:color w:val="000000"/>
          <w:sz w:val="26"/>
          <w:szCs w:val="26"/>
        </w:rPr>
        <w:t>---</w:t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------課程回單[最慢請於</w:t>
      </w:r>
      <w:r w:rsidR="00BE322E" w:rsidRPr="00646457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C23CD" w:rsidRPr="00646457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AB30EC" w:rsidRPr="00646457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AB30EC" w:rsidRPr="00646457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)前回傳(07)282-3995]-------</w:t>
      </w:r>
      <w:r w:rsidR="00ED6CB5" w:rsidRPr="00646457">
        <w:rPr>
          <w:rFonts w:ascii="標楷體" w:eastAsia="標楷體" w:hAnsi="標楷體" w:hint="eastAsia"/>
          <w:color w:val="000000"/>
          <w:sz w:val="26"/>
          <w:szCs w:val="26"/>
        </w:rPr>
        <w:t>--</w:t>
      </w:r>
      <w:r w:rsidRPr="00646457">
        <w:rPr>
          <w:rFonts w:ascii="標楷體" w:eastAsia="標楷體" w:hAnsi="標楷體" w:hint="eastAsia"/>
          <w:color w:val="000000"/>
          <w:sz w:val="26"/>
          <w:szCs w:val="26"/>
        </w:rPr>
        <w:t>-----</w:t>
      </w:r>
    </w:p>
    <w:p w:rsidR="00D8092C" w:rsidRPr="00646457" w:rsidRDefault="00D8092C" w:rsidP="001A32CD">
      <w:pPr>
        <w:snapToGrid w:val="0"/>
        <w:spacing w:line="240" w:lineRule="exact"/>
        <w:ind w:leftChars="-118" w:left="-283" w:rightChars="-58" w:right="-139"/>
        <w:rPr>
          <w:rFonts w:ascii="Arial" w:eastAsia="標楷體" w:hAnsi="Arial" w:cs="Arial"/>
          <w:bCs/>
          <w:color w:val="000000"/>
          <w:sz w:val="22"/>
        </w:rPr>
      </w:pPr>
      <w:r w:rsidRPr="00646457">
        <w:rPr>
          <w:rFonts w:ascii="標楷體" w:eastAsia="標楷體" w:hAnsi="標楷體" w:hint="eastAsia"/>
          <w:color w:val="000000"/>
          <w:sz w:val="22"/>
        </w:rPr>
        <w:t>本課程需至TTQS網站(</w:t>
      </w:r>
      <w:r w:rsidRPr="00646457">
        <w:rPr>
          <w:rFonts w:ascii="標楷體" w:eastAsia="標楷體" w:hAnsi="標楷體"/>
          <w:color w:val="000000"/>
          <w:sz w:val="22"/>
        </w:rPr>
        <w:t>http://ttqs.wda.gov.tw</w:t>
      </w:r>
      <w:r w:rsidRPr="00646457">
        <w:rPr>
          <w:rFonts w:ascii="標楷體" w:eastAsia="標楷體" w:hAnsi="標楷體" w:hint="eastAsia"/>
          <w:color w:val="000000"/>
          <w:sz w:val="22"/>
        </w:rPr>
        <w:t>)</w:t>
      </w:r>
      <w:proofErr w:type="gramStart"/>
      <w:r w:rsidRPr="00646457">
        <w:rPr>
          <w:rFonts w:ascii="標楷體" w:eastAsia="標楷體" w:hAnsi="標楷體" w:hint="eastAsia"/>
          <w:color w:val="000000"/>
          <w:sz w:val="22"/>
        </w:rPr>
        <w:t>做線上報名</w:t>
      </w:r>
      <w:proofErr w:type="gramEnd"/>
      <w:r w:rsidRPr="00646457">
        <w:rPr>
          <w:rFonts w:ascii="標楷體" w:eastAsia="標楷體" w:hAnsi="標楷體" w:hint="eastAsia"/>
          <w:color w:val="000000"/>
          <w:sz w:val="22"/>
        </w:rPr>
        <w:t>，請留下連絡資訊後回傳，將有專人與您連絡，</w:t>
      </w:r>
      <w:r w:rsidRPr="00646457">
        <w:rPr>
          <w:rFonts w:ascii="標楷體" w:eastAsia="標楷體" w:hAnsi="標楷體" w:hint="eastAsia"/>
          <w:b/>
          <w:color w:val="000000"/>
          <w:sz w:val="22"/>
        </w:rPr>
        <w:t>或聯絡07-2418017分機206蔡先生。</w:t>
      </w:r>
    </w:p>
    <w:p w:rsidR="00D8092C" w:rsidRPr="00646457" w:rsidRDefault="00D8092C" w:rsidP="001A32CD">
      <w:pPr>
        <w:snapToGrid w:val="0"/>
        <w:spacing w:line="26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</w:rPr>
      </w:pPr>
      <w:r w:rsidRPr="00646457">
        <w:rPr>
          <w:rFonts w:ascii="標楷體" w:eastAsia="標楷體" w:hAnsi="標楷體" w:hint="eastAsia"/>
          <w:color w:val="000000"/>
          <w:szCs w:val="28"/>
        </w:rPr>
        <w:t xml:space="preserve">報名課程: </w:t>
      </w:r>
      <w:r w:rsidR="00AB30EC" w:rsidRPr="00646457">
        <w:rPr>
          <w:rFonts w:ascii="標楷體" w:eastAsia="標楷體" w:hAnsi="標楷體" w:hint="eastAsia"/>
          <w:color w:val="000000"/>
          <w:szCs w:val="28"/>
        </w:rPr>
        <w:t>績效管理規劃與導入</w:t>
      </w:r>
    </w:p>
    <w:p w:rsidR="00D8092C" w:rsidRPr="00646457" w:rsidRDefault="00D8092C" w:rsidP="00CD1694">
      <w:pPr>
        <w:snapToGrid w:val="0"/>
        <w:spacing w:line="50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646457">
        <w:rPr>
          <w:rFonts w:ascii="標楷體" w:eastAsia="標楷體" w:hAnsi="標楷體" w:hint="eastAsia"/>
          <w:color w:val="000000"/>
          <w:szCs w:val="28"/>
        </w:rPr>
        <w:t>單位：</w:t>
      </w:r>
      <w:r w:rsidRPr="00646457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 </w:t>
      </w:r>
      <w:r w:rsidRPr="00646457">
        <w:rPr>
          <w:rFonts w:ascii="標楷體" w:eastAsia="標楷體" w:hAnsi="標楷體" w:hint="eastAsia"/>
          <w:color w:val="000000"/>
          <w:szCs w:val="28"/>
        </w:rPr>
        <w:t>姓名：</w:t>
      </w:r>
      <w:r w:rsidRPr="00646457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  <w:r w:rsidRPr="00646457">
        <w:rPr>
          <w:rFonts w:ascii="標楷體" w:eastAsia="標楷體" w:hAnsi="標楷體" w:hint="eastAsia"/>
          <w:color w:val="000000"/>
          <w:szCs w:val="28"/>
        </w:rPr>
        <w:t xml:space="preserve">　職稱：</w:t>
      </w:r>
      <w:r w:rsidRPr="00646457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</w:p>
    <w:p w:rsidR="006E4610" w:rsidRPr="005C7C9D" w:rsidRDefault="00D8092C" w:rsidP="00CD1694">
      <w:pPr>
        <w:snapToGrid w:val="0"/>
        <w:spacing w:line="50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646457">
        <w:rPr>
          <w:rFonts w:ascii="標楷體" w:eastAsia="標楷體" w:hAnsi="標楷體" w:hint="eastAsia"/>
          <w:color w:val="000000"/>
          <w:szCs w:val="28"/>
        </w:rPr>
        <w:t>電話：</w:t>
      </w:r>
      <w:r w:rsidRPr="00646457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</w:t>
      </w:r>
      <w:r w:rsidRPr="00646457">
        <w:rPr>
          <w:rFonts w:ascii="標楷體" w:eastAsia="標楷體" w:hAnsi="標楷體" w:hint="eastAsia"/>
          <w:color w:val="000000"/>
          <w:szCs w:val="28"/>
        </w:rPr>
        <w:t xml:space="preserve">　E-MAIL：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　</w:t>
      </w:r>
    </w:p>
    <w:sectPr w:rsidR="006E4610" w:rsidRPr="005C7C9D" w:rsidSect="00CD1694">
      <w:headerReference w:type="default" r:id="rId8"/>
      <w:pgSz w:w="11906" w:h="16838" w:code="9"/>
      <w:pgMar w:top="720" w:right="720" w:bottom="720" w:left="720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65" w:rsidRDefault="00A24565" w:rsidP="00B429C1">
      <w:r>
        <w:separator/>
      </w:r>
    </w:p>
  </w:endnote>
  <w:endnote w:type="continuationSeparator" w:id="0">
    <w:p w:rsidR="00A24565" w:rsidRDefault="00A24565" w:rsidP="00B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65" w:rsidRDefault="00A24565" w:rsidP="00B429C1">
      <w:r>
        <w:separator/>
      </w:r>
    </w:p>
  </w:footnote>
  <w:footnote w:type="continuationSeparator" w:id="0">
    <w:p w:rsidR="00A24565" w:rsidRDefault="00A24565" w:rsidP="00B4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F7" w:rsidRPr="00E16DA4" w:rsidRDefault="006A3FF7" w:rsidP="006A3FF7">
    <w:pPr>
      <w:pStyle w:val="a4"/>
      <w:numPr>
        <w:ilvl w:val="0"/>
        <w:numId w:val="3"/>
      </w:numPr>
      <w:ind w:leftChars="0"/>
      <w:rPr>
        <w:rFonts w:ascii="標楷體" w:eastAsia="標楷體" w:hAnsi="標楷體"/>
        <w:sz w:val="36"/>
      </w:rPr>
    </w:pPr>
    <w:r w:rsidRPr="0071309C">
      <w:rPr>
        <w:rFonts w:ascii="標楷體" w:eastAsia="標楷體" w:hAnsi="標楷體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482B17D3" wp14:editId="383DC781">
          <wp:simplePos x="0" y="0"/>
          <wp:positionH relativeFrom="column">
            <wp:posOffset>104775</wp:posOffset>
          </wp:positionH>
          <wp:positionV relativeFrom="paragraph">
            <wp:posOffset>-7620</wp:posOffset>
          </wp:positionV>
          <wp:extent cx="648335" cy="328295"/>
          <wp:effectExtent l="0" t="0" r="0" b="5080"/>
          <wp:wrapThrough wrapText="bothSides">
            <wp:wrapPolygon edited="0">
              <wp:start x="0" y="0"/>
              <wp:lineTo x="0" y="20054"/>
              <wp:lineTo x="20944" y="20054"/>
              <wp:lineTo x="20944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年驗證合格驗證標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DA4">
      <w:rPr>
        <w:rFonts w:ascii="標楷體" w:eastAsia="標楷體" w:hAnsi="標楷體" w:hint="eastAsia"/>
        <w:sz w:val="36"/>
      </w:rPr>
      <w:t>高雄市工業會(TTQS高屏區服務中心)</w:t>
    </w:r>
  </w:p>
  <w:p w:rsidR="00B429C1" w:rsidRPr="006A3FF7" w:rsidRDefault="006A3FF7" w:rsidP="006A3FF7">
    <w:pPr>
      <w:pStyle w:val="a4"/>
      <w:ind w:leftChars="0"/>
      <w:jc w:val="right"/>
      <w:rPr>
        <w:rFonts w:ascii="標楷體" w:eastAsia="標楷體" w:hAnsi="標楷體"/>
        <w:sz w:val="16"/>
      </w:rPr>
    </w:pPr>
    <w:r>
      <w:rPr>
        <w:rFonts w:ascii="標楷體" w:eastAsia="標楷體" w:hAnsi="標楷體" w:hint="eastAsia"/>
        <w:sz w:val="16"/>
      </w:rPr>
      <w:t>本會</w:t>
    </w:r>
    <w:r w:rsidRPr="00E16DA4">
      <w:rPr>
        <w:rFonts w:ascii="標楷體" w:eastAsia="標楷體" w:hAnsi="標楷體" w:hint="eastAsia"/>
        <w:sz w:val="16"/>
      </w:rPr>
      <w:t>連續</w:t>
    </w:r>
    <w:r w:rsidR="005A52FC">
      <w:rPr>
        <w:rFonts w:ascii="標楷體" w:eastAsia="標楷體" w:hAnsi="標楷體"/>
        <w:sz w:val="16"/>
      </w:rPr>
      <w:t>10</w:t>
    </w:r>
    <w:r w:rsidRPr="00E16DA4">
      <w:rPr>
        <w:rFonts w:ascii="標楷體" w:eastAsia="標楷體" w:hAnsi="標楷體" w:hint="eastAsia"/>
        <w:sz w:val="16"/>
      </w:rPr>
      <w:t>年榮獲TTQS金牌訓練單位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工業會logo" style="width:42.1pt;height:42.1pt;visibility:visible;mso-wrap-style:square" o:bullet="t">
        <v:imagedata r:id="rId1" o:title="工業會logo"/>
      </v:shape>
    </w:pict>
  </w:numPicBullet>
  <w:abstractNum w:abstractNumId="0" w15:restartNumberingAfterBreak="0">
    <w:nsid w:val="0F241514"/>
    <w:multiLevelType w:val="hybridMultilevel"/>
    <w:tmpl w:val="8B606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B3FC4"/>
    <w:multiLevelType w:val="hybridMultilevel"/>
    <w:tmpl w:val="2340DB3E"/>
    <w:lvl w:ilvl="0" w:tplc="95069AA4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1" w:tplc="268ACA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2" w:tplc="F6A8177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3" w:tplc="67D4AF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4" w:tplc="703C2B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5" w:tplc="F44A72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6" w:tplc="43CEB590" w:tentative="1">
      <w:start w:val="1"/>
      <w:numFmt w:val="bullet"/>
      <w:lvlText w:val=""/>
      <w:lvlJc w:val="left"/>
      <w:pPr>
        <w:tabs>
          <w:tab w:val="num" w:pos="4800"/>
        </w:tabs>
        <w:ind w:left="4800" w:firstLine="0"/>
      </w:pPr>
      <w:rPr>
        <w:rFonts w:ascii="Symbol" w:hAnsi="Symbol" w:hint="default"/>
      </w:rPr>
    </w:lvl>
    <w:lvl w:ilvl="7" w:tplc="DAE65FC2" w:tentative="1">
      <w:start w:val="1"/>
      <w:numFmt w:val="bullet"/>
      <w:lvlText w:val=""/>
      <w:lvlJc w:val="left"/>
      <w:pPr>
        <w:tabs>
          <w:tab w:val="num" w:pos="5280"/>
        </w:tabs>
        <w:ind w:left="5280" w:firstLine="0"/>
      </w:pPr>
      <w:rPr>
        <w:rFonts w:ascii="Symbol" w:hAnsi="Symbol" w:hint="default"/>
      </w:rPr>
    </w:lvl>
    <w:lvl w:ilvl="8" w:tplc="2800F8AC" w:tentative="1">
      <w:start w:val="1"/>
      <w:numFmt w:val="bullet"/>
      <w:lvlText w:val=""/>
      <w:lvlJc w:val="left"/>
      <w:pPr>
        <w:tabs>
          <w:tab w:val="num" w:pos="5760"/>
        </w:tabs>
        <w:ind w:left="5760" w:firstLine="0"/>
      </w:pPr>
      <w:rPr>
        <w:rFonts w:ascii="Symbol" w:hAnsi="Symbol" w:hint="default"/>
      </w:rPr>
    </w:lvl>
  </w:abstractNum>
  <w:abstractNum w:abstractNumId="2" w15:restartNumberingAfterBreak="0">
    <w:nsid w:val="5E955164"/>
    <w:multiLevelType w:val="hybridMultilevel"/>
    <w:tmpl w:val="AF141B58"/>
    <w:lvl w:ilvl="0" w:tplc="40E2A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EF"/>
    <w:rsid w:val="00016DB6"/>
    <w:rsid w:val="000B30B1"/>
    <w:rsid w:val="00121B51"/>
    <w:rsid w:val="001A32CD"/>
    <w:rsid w:val="001D5500"/>
    <w:rsid w:val="002B782A"/>
    <w:rsid w:val="00354D01"/>
    <w:rsid w:val="004635E9"/>
    <w:rsid w:val="004B7FD5"/>
    <w:rsid w:val="005158F4"/>
    <w:rsid w:val="00550573"/>
    <w:rsid w:val="0057420C"/>
    <w:rsid w:val="005A52FC"/>
    <w:rsid w:val="005C7C9D"/>
    <w:rsid w:val="0061781A"/>
    <w:rsid w:val="00646457"/>
    <w:rsid w:val="00657157"/>
    <w:rsid w:val="006A3FF7"/>
    <w:rsid w:val="006E4610"/>
    <w:rsid w:val="00771167"/>
    <w:rsid w:val="007D5210"/>
    <w:rsid w:val="00833645"/>
    <w:rsid w:val="0087211E"/>
    <w:rsid w:val="00956664"/>
    <w:rsid w:val="00A24565"/>
    <w:rsid w:val="00A7085E"/>
    <w:rsid w:val="00A96901"/>
    <w:rsid w:val="00AB30EC"/>
    <w:rsid w:val="00AC23CD"/>
    <w:rsid w:val="00AD466A"/>
    <w:rsid w:val="00B429C1"/>
    <w:rsid w:val="00BE322E"/>
    <w:rsid w:val="00C20D18"/>
    <w:rsid w:val="00CD1694"/>
    <w:rsid w:val="00CF78DE"/>
    <w:rsid w:val="00D8092C"/>
    <w:rsid w:val="00DC21EF"/>
    <w:rsid w:val="00DF422E"/>
    <w:rsid w:val="00E05F79"/>
    <w:rsid w:val="00E551C6"/>
    <w:rsid w:val="00ED6CB5"/>
    <w:rsid w:val="00F55FFF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E82A"/>
  <w15:chartTrackingRefBased/>
  <w15:docId w15:val="{4C0FF710-8A25-41D4-9D62-395B0AF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2C"/>
    <w:pPr>
      <w:ind w:leftChars="200" w:left="480"/>
    </w:pPr>
  </w:style>
  <w:style w:type="character" w:styleId="a5">
    <w:name w:val="Hyperlink"/>
    <w:semiHidden/>
    <w:unhideWhenUsed/>
    <w:rsid w:val="006E4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46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29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2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0AB6-FAA3-47B5-8108-4259573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蔡益彬</dc:creator>
  <cp:keywords/>
  <dc:description/>
  <cp:lastModifiedBy>蔡益彬</cp:lastModifiedBy>
  <cp:revision>16</cp:revision>
  <cp:lastPrinted>2018-04-27T03:03:00Z</cp:lastPrinted>
  <dcterms:created xsi:type="dcterms:W3CDTF">2017-07-12T02:39:00Z</dcterms:created>
  <dcterms:modified xsi:type="dcterms:W3CDTF">2018-04-27T03:03:00Z</dcterms:modified>
</cp:coreProperties>
</file>