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A0" w:rsidRPr="000C29A0" w:rsidRDefault="000C29A0" w:rsidP="000C29A0">
      <w:pPr>
        <w:widowControl/>
        <w:spacing w:line="146" w:lineRule="atLeast"/>
        <w:jc w:val="center"/>
        <w:rPr>
          <w:rFonts w:ascii="標楷體" w:eastAsia="標楷體" w:hAnsi="標楷體" w:hint="eastAsia"/>
          <w:b/>
          <w:sz w:val="28"/>
          <w:szCs w:val="28"/>
        </w:rPr>
      </w:pPr>
      <w:bookmarkStart w:id="0" w:name="_GoBack"/>
      <w:r w:rsidRPr="000C29A0">
        <w:rPr>
          <w:rFonts w:ascii="標楷體" w:eastAsia="標楷體" w:hAnsi="標楷體" w:hint="eastAsia"/>
          <w:b/>
          <w:sz w:val="28"/>
          <w:szCs w:val="28"/>
        </w:rPr>
        <w:t>正向心理資本 (</w:t>
      </w:r>
      <w:r w:rsidRPr="000C29A0">
        <w:rPr>
          <w:rFonts w:ascii="標楷體" w:eastAsia="標楷體" w:hAnsi="標楷體"/>
          <w:b/>
          <w:kern w:val="0"/>
          <w:sz w:val="28"/>
        </w:rPr>
        <w:t>P</w:t>
      </w:r>
      <w:r w:rsidRPr="000C29A0">
        <w:rPr>
          <w:rFonts w:ascii="標楷體" w:eastAsia="標楷體" w:hAnsi="標楷體"/>
          <w:b/>
          <w:kern w:val="0"/>
          <w:sz w:val="28"/>
          <w:szCs w:val="24"/>
        </w:rPr>
        <w:t>ositive</w:t>
      </w:r>
      <w:r w:rsidRPr="000C29A0">
        <w:rPr>
          <w:rFonts w:ascii="標楷體" w:eastAsia="標楷體" w:hAnsi="標楷體" w:hint="eastAsia"/>
          <w:b/>
          <w:kern w:val="0"/>
          <w:sz w:val="28"/>
        </w:rPr>
        <w:t xml:space="preserve"> </w:t>
      </w:r>
      <w:r w:rsidRPr="000C29A0">
        <w:rPr>
          <w:rFonts w:ascii="標楷體" w:eastAsia="標楷體" w:hAnsi="標楷體"/>
          <w:b/>
          <w:kern w:val="0"/>
          <w:sz w:val="28"/>
        </w:rPr>
        <w:t>Psychological</w:t>
      </w:r>
      <w:r w:rsidRPr="000C29A0">
        <w:rPr>
          <w:rFonts w:ascii="標楷體" w:eastAsia="標楷體" w:hAnsi="標楷體" w:hint="eastAsia"/>
          <w:b/>
          <w:kern w:val="0"/>
          <w:sz w:val="28"/>
        </w:rPr>
        <w:t xml:space="preserve"> Capital</w:t>
      </w:r>
      <w:r w:rsidRPr="000C29A0">
        <w:rPr>
          <w:rFonts w:ascii="標楷體" w:eastAsia="標楷體" w:hAnsi="標楷體" w:hint="eastAsia"/>
          <w:b/>
          <w:sz w:val="28"/>
          <w:szCs w:val="28"/>
        </w:rPr>
        <w:t>)</w:t>
      </w:r>
    </w:p>
    <w:bookmarkEnd w:id="0"/>
    <w:p w:rsidR="000C29A0" w:rsidRDefault="000C29A0" w:rsidP="000C29A0">
      <w:pPr>
        <w:spacing w:line="360" w:lineRule="auto"/>
        <w:jc w:val="right"/>
        <w:rPr>
          <w:rFonts w:ascii="標楷體" w:eastAsia="標楷體" w:hAnsi="標楷體" w:hint="eastAsia"/>
          <w:szCs w:val="28"/>
        </w:rPr>
      </w:pPr>
      <w:r w:rsidRPr="00A942B5">
        <w:rPr>
          <w:rFonts w:ascii="標楷體" w:eastAsia="標楷體" w:hAnsi="標楷體" w:hint="eastAsia"/>
          <w:szCs w:val="28"/>
        </w:rPr>
        <w:t>黃阿芬</w:t>
      </w:r>
    </w:p>
    <w:p w:rsidR="000C29A0" w:rsidRDefault="000C29A0" w:rsidP="000C29A0">
      <w:pPr>
        <w:spacing w:beforeLines="50" w:before="180" w:line="400" w:lineRule="exact"/>
        <w:rPr>
          <w:rFonts w:ascii="標楷體" w:eastAsia="標楷體" w:hAnsi="標楷體" w:hint="eastAsia"/>
          <w:b/>
          <w:szCs w:val="24"/>
        </w:rPr>
      </w:pPr>
      <w:proofErr w:type="gramStart"/>
      <w:r w:rsidRPr="0049158F">
        <w:rPr>
          <w:rFonts w:ascii="標楷體" w:eastAsia="標楷體" w:hAnsi="標楷體"/>
          <w:b/>
          <w:szCs w:val="24"/>
        </w:rPr>
        <w:t>ㄧ</w:t>
      </w:r>
      <w:proofErr w:type="gramEnd"/>
      <w:r w:rsidRPr="0049158F">
        <w:rPr>
          <w:rFonts w:ascii="標楷體" w:eastAsia="標楷體" w:hAnsi="標楷體"/>
          <w:b/>
          <w:szCs w:val="24"/>
        </w:rPr>
        <w:t>、</w:t>
      </w:r>
      <w:r>
        <w:rPr>
          <w:rFonts w:ascii="標楷體" w:eastAsia="標楷體" w:hAnsi="標楷體" w:hint="eastAsia"/>
          <w:b/>
          <w:szCs w:val="24"/>
        </w:rPr>
        <w:t>正向心理資本(Positive psychological capital)</w:t>
      </w:r>
      <w:r w:rsidRPr="0049158F">
        <w:rPr>
          <w:rFonts w:ascii="標楷體" w:eastAsia="標楷體" w:hAnsi="標楷體"/>
          <w:b/>
          <w:szCs w:val="24"/>
        </w:rPr>
        <w:t>的</w:t>
      </w:r>
      <w:r w:rsidRPr="0049158F">
        <w:rPr>
          <w:rFonts w:ascii="標楷體" w:eastAsia="標楷體" w:hAnsi="標楷體" w:hint="eastAsia"/>
          <w:b/>
          <w:szCs w:val="24"/>
        </w:rPr>
        <w:t>定</w:t>
      </w:r>
      <w:r w:rsidRPr="0049158F">
        <w:rPr>
          <w:rFonts w:ascii="標楷體" w:eastAsia="標楷體" w:hAnsi="標楷體"/>
          <w:b/>
          <w:szCs w:val="24"/>
        </w:rPr>
        <w:t>義</w:t>
      </w:r>
    </w:p>
    <w:p w:rsidR="000C29A0" w:rsidRDefault="000C29A0" w:rsidP="000C29A0">
      <w:pPr>
        <w:autoSpaceDE w:val="0"/>
        <w:autoSpaceDN w:val="0"/>
        <w:adjustRightInd w:val="0"/>
        <w:spacing w:line="400" w:lineRule="exact"/>
        <w:ind w:firstLineChars="200" w:firstLine="480"/>
        <w:rPr>
          <w:rFonts w:ascii="標楷體" w:eastAsia="標楷體" w:cs="標楷體" w:hint="eastAsia"/>
          <w:kern w:val="0"/>
          <w:szCs w:val="24"/>
        </w:rPr>
      </w:pPr>
      <w:r>
        <w:rPr>
          <w:rFonts w:ascii="Times New Roman" w:eastAsia="標楷體" w:hAnsi="Times New Roman"/>
          <w:kern w:val="0"/>
          <w:szCs w:val="24"/>
        </w:rPr>
        <w:t>1998</w:t>
      </w:r>
      <w:r>
        <w:rPr>
          <w:rFonts w:ascii="標楷體" w:eastAsia="標楷體" w:cs="標楷體" w:hint="eastAsia"/>
          <w:kern w:val="0"/>
          <w:szCs w:val="24"/>
        </w:rPr>
        <w:t>年美國心理學年度大會上，學會主席</w:t>
      </w:r>
      <w:r>
        <w:rPr>
          <w:rFonts w:ascii="Times New Roman" w:eastAsia="標楷體" w:hAnsi="Times New Roman"/>
          <w:kern w:val="0"/>
          <w:szCs w:val="24"/>
        </w:rPr>
        <w:t>Seligman</w:t>
      </w:r>
      <w:r>
        <w:rPr>
          <w:rFonts w:ascii="標楷體" w:eastAsia="標楷體" w:cs="標楷體" w:hint="eastAsia"/>
          <w:kern w:val="0"/>
          <w:szCs w:val="24"/>
        </w:rPr>
        <w:t>明確指出</w:t>
      </w:r>
      <w:r>
        <w:rPr>
          <w:rFonts w:ascii="Times New Roman" w:eastAsia="標楷體" w:hAnsi="Times New Roman"/>
          <w:kern w:val="0"/>
          <w:szCs w:val="24"/>
        </w:rPr>
        <w:t>20</w:t>
      </w:r>
      <w:r>
        <w:rPr>
          <w:rFonts w:ascii="標楷體" w:eastAsia="標楷體" w:cs="標楷體" w:hint="eastAsia"/>
          <w:kern w:val="0"/>
          <w:szCs w:val="24"/>
        </w:rPr>
        <w:t>世紀心理學的發展，對正向心理學（</w:t>
      </w:r>
      <w:r>
        <w:rPr>
          <w:rFonts w:ascii="Times New Roman" w:eastAsia="標楷體" w:hAnsi="Times New Roman"/>
          <w:kern w:val="0"/>
          <w:szCs w:val="24"/>
        </w:rPr>
        <w:t>positive psychology</w:t>
      </w:r>
      <w:r>
        <w:rPr>
          <w:rFonts w:ascii="標楷體" w:eastAsia="標楷體" w:cs="標楷體" w:hint="eastAsia"/>
          <w:kern w:val="0"/>
          <w:szCs w:val="24"/>
        </w:rPr>
        <w:t>）重視不足，此為心理學史上首次使用「正向心理學」一詞。</w:t>
      </w:r>
      <w:r>
        <w:rPr>
          <w:rFonts w:ascii="Times New Roman" w:eastAsia="標楷體" w:hAnsi="Times New Roman"/>
          <w:kern w:val="0"/>
          <w:szCs w:val="24"/>
        </w:rPr>
        <w:t>2000</w:t>
      </w:r>
      <w:r>
        <w:rPr>
          <w:rFonts w:ascii="標楷體" w:eastAsia="標楷體" w:cs="標楷體" w:hint="eastAsia"/>
          <w:kern w:val="0"/>
          <w:szCs w:val="24"/>
        </w:rPr>
        <w:t>年</w:t>
      </w:r>
      <w:r>
        <w:rPr>
          <w:rFonts w:ascii="標楷體" w:eastAsia="標楷體" w:cs="標楷體"/>
          <w:kern w:val="0"/>
          <w:szCs w:val="24"/>
        </w:rPr>
        <w:t xml:space="preserve"> </w:t>
      </w:r>
      <w:r>
        <w:rPr>
          <w:rFonts w:ascii="Times New Roman" w:eastAsia="標楷體" w:hAnsi="Times New Roman"/>
          <w:kern w:val="0"/>
          <w:szCs w:val="24"/>
        </w:rPr>
        <w:t xml:space="preserve">Seligman </w:t>
      </w:r>
      <w:r>
        <w:rPr>
          <w:rFonts w:ascii="標楷體" w:eastAsia="標楷體" w:cs="標楷體" w:hint="eastAsia"/>
          <w:kern w:val="0"/>
          <w:szCs w:val="24"/>
        </w:rPr>
        <w:t>與</w:t>
      </w:r>
      <w:r>
        <w:rPr>
          <w:rFonts w:ascii="標楷體" w:eastAsia="標楷體" w:cs="標楷體"/>
          <w:kern w:val="0"/>
          <w:szCs w:val="24"/>
        </w:rPr>
        <w:t xml:space="preserve"> </w:t>
      </w:r>
      <w:proofErr w:type="spellStart"/>
      <w:r>
        <w:rPr>
          <w:rFonts w:ascii="Times New Roman" w:eastAsia="標楷體" w:hAnsi="Times New Roman"/>
          <w:kern w:val="0"/>
          <w:szCs w:val="24"/>
        </w:rPr>
        <w:t>Csikszentmihalyi</w:t>
      </w:r>
      <w:proofErr w:type="spellEnd"/>
      <w:r>
        <w:rPr>
          <w:rFonts w:ascii="Times New Roman" w:eastAsia="標楷體" w:hAnsi="Times New Roman"/>
          <w:kern w:val="0"/>
          <w:szCs w:val="24"/>
        </w:rPr>
        <w:t xml:space="preserve"> </w:t>
      </w:r>
      <w:r>
        <w:rPr>
          <w:rFonts w:ascii="標楷體" w:eastAsia="標楷體" w:cs="標楷體" w:hint="eastAsia"/>
          <w:kern w:val="0"/>
          <w:szCs w:val="24"/>
        </w:rPr>
        <w:t>共同發表</w:t>
      </w:r>
      <w:proofErr w:type="gramStart"/>
      <w:r>
        <w:rPr>
          <w:rFonts w:ascii="標楷體" w:eastAsia="標楷體" w:cs="標楷體" w:hint="eastAsia"/>
          <w:kern w:val="0"/>
          <w:szCs w:val="24"/>
        </w:rPr>
        <w:t>〈</w:t>
      </w:r>
      <w:proofErr w:type="gramEnd"/>
      <w:r>
        <w:rPr>
          <w:rFonts w:ascii="Times New Roman" w:eastAsia="標楷體" w:hAnsi="Times New Roman"/>
          <w:kern w:val="0"/>
          <w:szCs w:val="24"/>
        </w:rPr>
        <w:t>Positive psychology: An</w:t>
      </w:r>
      <w:r>
        <w:rPr>
          <w:rFonts w:ascii="Times New Roman" w:eastAsia="標楷體" w:hAnsi="Times New Roman" w:hint="eastAsia"/>
          <w:kern w:val="0"/>
          <w:szCs w:val="24"/>
        </w:rPr>
        <w:t xml:space="preserve"> </w:t>
      </w:r>
      <w:r>
        <w:rPr>
          <w:rFonts w:ascii="Times New Roman" w:eastAsia="標楷體" w:hAnsi="Times New Roman"/>
          <w:kern w:val="0"/>
          <w:szCs w:val="24"/>
        </w:rPr>
        <w:t>introduction</w:t>
      </w:r>
      <w:proofErr w:type="gramStart"/>
      <w:r>
        <w:rPr>
          <w:rFonts w:ascii="標楷體" w:eastAsia="標楷體" w:cs="標楷體" w:hint="eastAsia"/>
          <w:kern w:val="0"/>
          <w:szCs w:val="24"/>
        </w:rPr>
        <w:t>〉</w:t>
      </w:r>
      <w:proofErr w:type="gramEnd"/>
      <w:r>
        <w:rPr>
          <w:rFonts w:ascii="標楷體" w:eastAsia="標楷體" w:cs="標楷體" w:hint="eastAsia"/>
          <w:kern w:val="0"/>
          <w:szCs w:val="24"/>
        </w:rPr>
        <w:t>一文，具體介紹正向心理學的原因、研究內容與未來發展方向等，自此正向心理學才正式為世人所熟悉。</w:t>
      </w:r>
    </w:p>
    <w:p w:rsidR="000C29A0" w:rsidRDefault="000C29A0" w:rsidP="000C29A0">
      <w:pPr>
        <w:autoSpaceDE w:val="0"/>
        <w:autoSpaceDN w:val="0"/>
        <w:adjustRightInd w:val="0"/>
        <w:spacing w:line="400" w:lineRule="exact"/>
        <w:ind w:firstLineChars="200" w:firstLine="480"/>
        <w:rPr>
          <w:rFonts w:ascii="標楷體" w:eastAsia="標楷體" w:cs="標楷體" w:hint="eastAsia"/>
          <w:kern w:val="0"/>
          <w:szCs w:val="24"/>
        </w:rPr>
      </w:pPr>
      <w:r>
        <w:rPr>
          <w:rFonts w:ascii="標楷體" w:eastAsia="標楷體" w:cs="標楷體" w:hint="eastAsia"/>
          <w:kern w:val="0"/>
          <w:szCs w:val="24"/>
        </w:rPr>
        <w:t>正向心理學做為心理學的一個嶄新思潮，強調心理學的探討不能侷限於人性的幽暗面，而應更進一步探討人類的心理優勢與價值，其影響力不但重新恢復心理學的使命，更在臨床心理學、社會心理學與健康心理學等領域獲得巨大迴響，諸多學者投入相關的理論應用與實證研究</w:t>
      </w:r>
      <w:proofErr w:type="gramStart"/>
      <w:r>
        <w:rPr>
          <w:rFonts w:ascii="標楷體" w:eastAsia="標楷體" w:cs="標楷體" w:hint="eastAsia"/>
          <w:kern w:val="0"/>
          <w:szCs w:val="24"/>
        </w:rPr>
        <w:t>（</w:t>
      </w:r>
      <w:proofErr w:type="gramEnd"/>
      <w:r>
        <w:rPr>
          <w:rFonts w:ascii="Times New Roman" w:eastAsia="標楷體" w:hAnsi="Times New Roman"/>
          <w:kern w:val="0"/>
          <w:szCs w:val="24"/>
        </w:rPr>
        <w:t>Gable</w:t>
      </w:r>
      <w:r>
        <w:rPr>
          <w:rFonts w:ascii="Times New Roman" w:eastAsia="標楷體" w:hAnsi="Times New Roman" w:hint="eastAsia"/>
          <w:kern w:val="0"/>
          <w:szCs w:val="24"/>
        </w:rPr>
        <w:t>、</w:t>
      </w:r>
      <w:proofErr w:type="spellStart"/>
      <w:r>
        <w:rPr>
          <w:rFonts w:ascii="Times New Roman" w:eastAsia="標楷體" w:hAnsi="Times New Roman"/>
          <w:kern w:val="0"/>
          <w:szCs w:val="24"/>
        </w:rPr>
        <w:t>Haidt</w:t>
      </w:r>
      <w:proofErr w:type="spellEnd"/>
      <w:r>
        <w:rPr>
          <w:rFonts w:ascii="Times New Roman" w:eastAsia="標楷體" w:hAnsi="Times New Roman" w:hint="eastAsia"/>
          <w:kern w:val="0"/>
          <w:szCs w:val="24"/>
        </w:rPr>
        <w:t>，</w:t>
      </w:r>
      <w:r>
        <w:rPr>
          <w:rFonts w:ascii="Times New Roman" w:eastAsia="標楷體" w:hAnsi="Times New Roman"/>
          <w:kern w:val="0"/>
          <w:szCs w:val="24"/>
        </w:rPr>
        <w:t>2005</w:t>
      </w:r>
      <w:r>
        <w:rPr>
          <w:rFonts w:ascii="Times New Roman" w:eastAsia="標楷體" w:hAnsi="Times New Roman" w:hint="eastAsia"/>
          <w:kern w:val="0"/>
          <w:szCs w:val="24"/>
        </w:rPr>
        <w:t>；</w:t>
      </w:r>
      <w:r>
        <w:rPr>
          <w:rFonts w:ascii="Times New Roman" w:eastAsia="標楷體" w:hAnsi="Times New Roman"/>
          <w:kern w:val="0"/>
          <w:szCs w:val="24"/>
        </w:rPr>
        <w:t>Linley</w:t>
      </w:r>
      <w:r>
        <w:rPr>
          <w:rFonts w:ascii="Times New Roman" w:eastAsia="標楷體" w:hAnsi="Times New Roman" w:hint="eastAsia"/>
          <w:kern w:val="0"/>
          <w:szCs w:val="24"/>
        </w:rPr>
        <w:t>、</w:t>
      </w:r>
      <w:r>
        <w:rPr>
          <w:rFonts w:ascii="Times New Roman" w:eastAsia="標楷體" w:hAnsi="Times New Roman"/>
          <w:kern w:val="0"/>
          <w:szCs w:val="24"/>
        </w:rPr>
        <w:t>Joseph</w:t>
      </w:r>
      <w:r>
        <w:rPr>
          <w:rFonts w:ascii="Times New Roman" w:eastAsia="標楷體" w:hAnsi="Times New Roman" w:hint="eastAsia"/>
          <w:kern w:val="0"/>
          <w:szCs w:val="24"/>
        </w:rPr>
        <w:t>，</w:t>
      </w:r>
      <w:r>
        <w:rPr>
          <w:rFonts w:ascii="Times New Roman" w:eastAsia="標楷體" w:hAnsi="Times New Roman"/>
          <w:kern w:val="0"/>
          <w:szCs w:val="24"/>
        </w:rPr>
        <w:t xml:space="preserve"> 2004</w:t>
      </w:r>
      <w:proofErr w:type="gramStart"/>
      <w:r>
        <w:rPr>
          <w:rFonts w:ascii="標楷體" w:eastAsia="標楷體" w:cs="標楷體" w:hint="eastAsia"/>
          <w:kern w:val="0"/>
          <w:szCs w:val="24"/>
        </w:rPr>
        <w:t>）</w:t>
      </w:r>
      <w:proofErr w:type="gramEnd"/>
      <w:r>
        <w:rPr>
          <w:rFonts w:ascii="標楷體" w:eastAsia="標楷體" w:cs="標楷體" w:hint="eastAsia"/>
          <w:kern w:val="0"/>
          <w:szCs w:val="24"/>
        </w:rPr>
        <w:t>。</w:t>
      </w:r>
    </w:p>
    <w:p w:rsidR="000C29A0" w:rsidRDefault="000C29A0" w:rsidP="000C29A0">
      <w:pPr>
        <w:autoSpaceDE w:val="0"/>
        <w:autoSpaceDN w:val="0"/>
        <w:adjustRightInd w:val="0"/>
        <w:spacing w:line="400" w:lineRule="exact"/>
        <w:ind w:firstLineChars="184" w:firstLine="442"/>
        <w:rPr>
          <w:rFonts w:ascii="標楷體" w:eastAsia="標楷體" w:cs="標楷體" w:hint="eastAsia"/>
          <w:kern w:val="0"/>
          <w:szCs w:val="24"/>
        </w:rPr>
      </w:pPr>
      <w:r>
        <w:rPr>
          <w:rFonts w:ascii="Times New Roman" w:eastAsia="標楷體" w:hAnsi="Times New Roman"/>
          <w:kern w:val="0"/>
          <w:szCs w:val="24"/>
        </w:rPr>
        <w:t xml:space="preserve">F. </w:t>
      </w:r>
      <w:proofErr w:type="spellStart"/>
      <w:r>
        <w:rPr>
          <w:rFonts w:ascii="Times New Roman" w:eastAsia="標楷體" w:hAnsi="Times New Roman"/>
          <w:kern w:val="0"/>
          <w:szCs w:val="24"/>
        </w:rPr>
        <w:t>Luthans</w:t>
      </w:r>
      <w:proofErr w:type="spellEnd"/>
      <w:r>
        <w:rPr>
          <w:rFonts w:ascii="標楷體" w:eastAsia="標楷體" w:cs="標楷體" w:hint="eastAsia"/>
          <w:kern w:val="0"/>
          <w:szCs w:val="24"/>
        </w:rPr>
        <w:t>、</w:t>
      </w:r>
      <w:r>
        <w:rPr>
          <w:rFonts w:ascii="Times New Roman" w:eastAsia="標楷體" w:hAnsi="Times New Roman"/>
          <w:kern w:val="0"/>
          <w:szCs w:val="24"/>
        </w:rPr>
        <w:t xml:space="preserve">K. W. </w:t>
      </w:r>
      <w:proofErr w:type="spellStart"/>
      <w:r>
        <w:rPr>
          <w:rFonts w:ascii="Times New Roman" w:eastAsia="標楷體" w:hAnsi="Times New Roman"/>
          <w:kern w:val="0"/>
          <w:szCs w:val="24"/>
        </w:rPr>
        <w:t>Luthans</w:t>
      </w:r>
      <w:proofErr w:type="spellEnd"/>
      <w:r>
        <w:rPr>
          <w:rFonts w:ascii="Times New Roman" w:eastAsia="標楷體" w:hAnsi="Times New Roman"/>
          <w:kern w:val="0"/>
          <w:szCs w:val="24"/>
        </w:rPr>
        <w:t xml:space="preserve"> </w:t>
      </w:r>
      <w:r>
        <w:rPr>
          <w:rFonts w:ascii="Times New Roman" w:eastAsia="標楷體" w:hAnsi="Times New Roman" w:hint="eastAsia"/>
          <w:kern w:val="0"/>
          <w:szCs w:val="24"/>
        </w:rPr>
        <w:t>及</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B. C. </w:t>
      </w:r>
      <w:proofErr w:type="spellStart"/>
      <w:r>
        <w:rPr>
          <w:rFonts w:ascii="Times New Roman" w:eastAsia="標楷體" w:hAnsi="Times New Roman"/>
          <w:kern w:val="0"/>
          <w:szCs w:val="24"/>
        </w:rPr>
        <w:t>Luthans</w:t>
      </w:r>
      <w:proofErr w:type="spellEnd"/>
      <w:r>
        <w:rPr>
          <w:rFonts w:ascii="標楷體" w:eastAsia="標楷體" w:cs="標楷體" w:hint="eastAsia"/>
          <w:kern w:val="0"/>
          <w:szCs w:val="24"/>
        </w:rPr>
        <w:t>等學者於</w:t>
      </w:r>
      <w:r>
        <w:rPr>
          <w:rFonts w:ascii="Times New Roman" w:eastAsia="標楷體" w:hAnsi="Times New Roman"/>
          <w:kern w:val="0"/>
          <w:szCs w:val="24"/>
        </w:rPr>
        <w:t>2004</w:t>
      </w:r>
      <w:r>
        <w:rPr>
          <w:rFonts w:ascii="標楷體" w:eastAsia="標楷體" w:cs="標楷體" w:hint="eastAsia"/>
          <w:kern w:val="0"/>
          <w:szCs w:val="24"/>
        </w:rPr>
        <w:t>年以正向心理學及正向組織行為學</w:t>
      </w:r>
      <w:r w:rsidRPr="001A6259">
        <w:rPr>
          <w:rFonts w:ascii="標楷體" w:eastAsia="標楷體" w:hAnsi="標楷體" w:cs="新細明體" w:hint="eastAsia"/>
          <w:kern w:val="0"/>
          <w:szCs w:val="24"/>
        </w:rPr>
        <w:t>（</w:t>
      </w:r>
      <w:r w:rsidRPr="001A6259">
        <w:rPr>
          <w:rFonts w:ascii="標楷體" w:eastAsia="標楷體" w:hAnsi="標楷體" w:cs="TimesExtRoman"/>
          <w:kern w:val="0"/>
          <w:szCs w:val="24"/>
        </w:rPr>
        <w:t>positive organizational behavior</w:t>
      </w:r>
      <w:r>
        <w:rPr>
          <w:rFonts w:ascii="標楷體" w:eastAsia="標楷體" w:hAnsi="標楷體" w:cs="TimesExtRoman" w:hint="eastAsia"/>
          <w:kern w:val="0"/>
          <w:szCs w:val="24"/>
        </w:rPr>
        <w:t>，</w:t>
      </w:r>
      <w:r w:rsidRPr="001A6259">
        <w:rPr>
          <w:rFonts w:ascii="標楷體" w:eastAsia="標楷體" w:hAnsi="標楷體" w:cs="TimesExtRoman"/>
          <w:kern w:val="0"/>
          <w:szCs w:val="24"/>
        </w:rPr>
        <w:t>POB</w:t>
      </w:r>
      <w:r w:rsidRPr="001A6259">
        <w:rPr>
          <w:rFonts w:ascii="標楷體" w:eastAsia="標楷體" w:hAnsi="標楷體" w:cs="新細明體" w:hint="eastAsia"/>
          <w:kern w:val="0"/>
          <w:szCs w:val="24"/>
        </w:rPr>
        <w:t>）</w:t>
      </w:r>
      <w:r>
        <w:rPr>
          <w:rFonts w:ascii="標楷體" w:eastAsia="標楷體" w:cs="標楷體" w:hint="eastAsia"/>
          <w:kern w:val="0"/>
          <w:szCs w:val="24"/>
        </w:rPr>
        <w:t>為基礎，提出以人的正向心理力量為核心的「心理資本」</w:t>
      </w:r>
      <w:r w:rsidRPr="001A6259">
        <w:rPr>
          <w:rFonts w:ascii="標楷體" w:eastAsia="標楷體" w:hAnsi="標楷體" w:cs="新細明體" w:hint="eastAsia"/>
          <w:kern w:val="0"/>
          <w:szCs w:val="24"/>
        </w:rPr>
        <w:t>（</w:t>
      </w:r>
      <w:r w:rsidRPr="001A6259">
        <w:rPr>
          <w:rFonts w:ascii="標楷體" w:eastAsia="標楷體" w:hAnsi="標楷體" w:cs="TimesExtRoman"/>
          <w:kern w:val="0"/>
          <w:szCs w:val="24"/>
        </w:rPr>
        <w:t>psychological capital</w:t>
      </w:r>
      <w:r>
        <w:rPr>
          <w:rFonts w:ascii="標楷體" w:eastAsia="標楷體" w:hAnsi="標楷體" w:cs="TimesExtRoman" w:hint="eastAsia"/>
          <w:kern w:val="0"/>
          <w:szCs w:val="24"/>
        </w:rPr>
        <w:t>，</w:t>
      </w:r>
      <w:proofErr w:type="spellStart"/>
      <w:r w:rsidRPr="001A6259">
        <w:rPr>
          <w:rFonts w:ascii="標楷體" w:eastAsia="標楷體" w:hAnsi="標楷體" w:cs="TimesExtRoman"/>
          <w:kern w:val="0"/>
          <w:szCs w:val="24"/>
        </w:rPr>
        <w:t>PsyCap</w:t>
      </w:r>
      <w:proofErr w:type="spellEnd"/>
      <w:r w:rsidRPr="001A6259">
        <w:rPr>
          <w:rFonts w:ascii="標楷體" w:eastAsia="標楷體" w:hAnsi="標楷體" w:cs="新細明體" w:hint="eastAsia"/>
          <w:kern w:val="0"/>
          <w:szCs w:val="24"/>
        </w:rPr>
        <w:t>）</w:t>
      </w:r>
      <w:r>
        <w:rPr>
          <w:rFonts w:ascii="標楷體" w:eastAsia="標楷體" w:cs="標楷體" w:hint="eastAsia"/>
          <w:kern w:val="0"/>
          <w:szCs w:val="24"/>
        </w:rPr>
        <w:t>概念，並定義其內涵需以理論研究為基礎，</w:t>
      </w:r>
      <w:r w:rsidRPr="001A6259">
        <w:rPr>
          <w:rFonts w:ascii="標楷體" w:eastAsia="標楷體" w:hAnsi="標楷體" w:cs="DFMingStd-W3" w:hint="eastAsia"/>
          <w:kern w:val="0"/>
          <w:szCs w:val="24"/>
        </w:rPr>
        <w:t>確定</w:t>
      </w:r>
      <w:r w:rsidRPr="001A6259">
        <w:rPr>
          <w:rFonts w:ascii="標楷體" w:eastAsia="標楷體" w:hAnsi="標楷體" w:cs="DFMingStd-W3"/>
          <w:kern w:val="0"/>
          <w:szCs w:val="24"/>
        </w:rPr>
        <w:t xml:space="preserve"> </w:t>
      </w:r>
      <w:r w:rsidRPr="001A6259">
        <w:rPr>
          <w:rFonts w:ascii="標楷體" w:eastAsia="標楷體" w:hAnsi="標楷體"/>
          <w:kern w:val="0"/>
          <w:szCs w:val="24"/>
        </w:rPr>
        <w:t xml:space="preserve">POB </w:t>
      </w:r>
      <w:r w:rsidRPr="001A6259">
        <w:rPr>
          <w:rFonts w:ascii="標楷體" w:eastAsia="標楷體" w:hAnsi="標楷體" w:cs="DFMingStd-W3" w:hint="eastAsia"/>
          <w:kern w:val="0"/>
          <w:szCs w:val="24"/>
        </w:rPr>
        <w:t>使用概念的標準</w:t>
      </w:r>
      <w:r>
        <w:rPr>
          <w:rFonts w:ascii="標楷體" w:eastAsia="標楷體" w:hAnsi="標楷體" w:cs="DFMingStd-W3" w:hint="eastAsia"/>
          <w:kern w:val="0"/>
          <w:szCs w:val="24"/>
        </w:rPr>
        <w:t>為</w:t>
      </w:r>
      <w:r w:rsidRPr="001A6259">
        <w:rPr>
          <w:rFonts w:ascii="標楷體" w:eastAsia="標楷體" w:hAnsi="標楷體" w:cs="DFMingStd-W3" w:hint="eastAsia"/>
          <w:kern w:val="0"/>
          <w:szCs w:val="24"/>
        </w:rPr>
        <w:t>積極性、獨特性、可測量</w:t>
      </w:r>
      <w:r>
        <w:rPr>
          <w:rFonts w:ascii="標楷體" w:eastAsia="標楷體" w:hAnsi="標楷體" w:cs="DFMingStd-W3" w:hint="eastAsia"/>
          <w:kern w:val="0"/>
          <w:szCs w:val="24"/>
        </w:rPr>
        <w:t>及</w:t>
      </w:r>
      <w:r w:rsidRPr="001A6259">
        <w:rPr>
          <w:rFonts w:ascii="標楷體" w:eastAsia="標楷體" w:hAnsi="標楷體" w:cs="DFMingStd-W3" w:hint="eastAsia"/>
          <w:kern w:val="0"/>
          <w:szCs w:val="24"/>
        </w:rPr>
        <w:t>類狀態</w:t>
      </w:r>
      <w:r w:rsidRPr="001A6259">
        <w:rPr>
          <w:rFonts w:ascii="標楷體" w:eastAsia="標楷體" w:hAnsi="標楷體" w:cs="DFMingStd-W3"/>
          <w:kern w:val="0"/>
          <w:szCs w:val="24"/>
        </w:rPr>
        <w:t xml:space="preserve"> </w:t>
      </w:r>
      <w:r w:rsidRPr="001A6259">
        <w:rPr>
          <w:rFonts w:ascii="標楷體" w:eastAsia="標楷體" w:hAnsi="標楷體"/>
          <w:kern w:val="0"/>
          <w:szCs w:val="24"/>
        </w:rPr>
        <w:t>(State-like</w:t>
      </w:r>
      <w:proofErr w:type="gramStart"/>
      <w:r w:rsidRPr="001A6259">
        <w:rPr>
          <w:rFonts w:ascii="標楷體" w:eastAsia="標楷體" w:hAnsi="標楷體"/>
          <w:kern w:val="0"/>
          <w:szCs w:val="24"/>
        </w:rPr>
        <w:t>)</w:t>
      </w:r>
      <w:r w:rsidRPr="001A6259">
        <w:rPr>
          <w:rFonts w:ascii="標楷體" w:eastAsia="標楷體" w:hAnsi="標楷體" w:cs="DFMingStd-W3" w:hint="eastAsia"/>
          <w:kern w:val="0"/>
          <w:szCs w:val="24"/>
        </w:rPr>
        <w:t>，</w:t>
      </w:r>
      <w:proofErr w:type="gramEnd"/>
      <w:r w:rsidRPr="001A6259">
        <w:rPr>
          <w:rFonts w:ascii="標楷體" w:eastAsia="標楷體" w:hAnsi="標楷體" w:cs="DFMingStd-W3" w:hint="eastAsia"/>
          <w:kern w:val="0"/>
          <w:szCs w:val="24"/>
        </w:rPr>
        <w:t>經由發展與管理可以提升員工</w:t>
      </w:r>
      <w:r>
        <w:rPr>
          <w:rFonts w:ascii="標楷體" w:eastAsia="標楷體" w:hAnsi="標楷體" w:cs="DFMingStd-W3" w:hint="eastAsia"/>
          <w:kern w:val="0"/>
          <w:szCs w:val="24"/>
        </w:rPr>
        <w:t>的</w:t>
      </w:r>
      <w:r w:rsidRPr="001A6259">
        <w:rPr>
          <w:rFonts w:ascii="標楷體" w:eastAsia="標楷體" w:hAnsi="標楷體" w:cs="DFMingStd-W3" w:hint="eastAsia"/>
          <w:kern w:val="0"/>
          <w:szCs w:val="24"/>
        </w:rPr>
        <w:t>工作表現</w:t>
      </w:r>
      <w:r w:rsidRPr="00BC7CE6">
        <w:rPr>
          <w:rFonts w:ascii="標楷體" w:eastAsia="標楷體" w:hAnsi="標楷體"/>
          <w:szCs w:val="24"/>
        </w:rPr>
        <w:t>(</w:t>
      </w:r>
      <w:proofErr w:type="spellStart"/>
      <w:r w:rsidRPr="00BC7CE6">
        <w:rPr>
          <w:rFonts w:ascii="標楷體" w:eastAsia="標楷體" w:hAnsi="標楷體"/>
          <w:szCs w:val="24"/>
        </w:rPr>
        <w:t>Luthans</w:t>
      </w:r>
      <w:proofErr w:type="spellEnd"/>
      <w:r>
        <w:rPr>
          <w:rFonts w:ascii="標楷體" w:eastAsia="標楷體" w:hAnsi="標楷體" w:hint="eastAsia"/>
          <w:szCs w:val="24"/>
        </w:rPr>
        <w:t>，</w:t>
      </w:r>
      <w:r w:rsidRPr="00BC7CE6">
        <w:rPr>
          <w:rFonts w:ascii="標楷體" w:eastAsia="標楷體" w:hAnsi="標楷體"/>
          <w:szCs w:val="24"/>
        </w:rPr>
        <w:t>2002b</w:t>
      </w:r>
      <w:r>
        <w:rPr>
          <w:rFonts w:ascii="標楷體" w:eastAsia="標楷體" w:hAnsi="標楷體" w:hint="eastAsia"/>
          <w:szCs w:val="24"/>
        </w:rPr>
        <w:t>；</w:t>
      </w:r>
      <w:r w:rsidRPr="00BC7CE6">
        <w:rPr>
          <w:rFonts w:ascii="標楷體" w:eastAsia="標楷體" w:hAnsi="標楷體"/>
          <w:szCs w:val="24"/>
        </w:rPr>
        <w:t>Nelson</w:t>
      </w:r>
      <w:r>
        <w:rPr>
          <w:rFonts w:ascii="標楷體" w:eastAsia="標楷體" w:hAnsi="標楷體" w:hint="eastAsia"/>
          <w:szCs w:val="24"/>
        </w:rPr>
        <w:t>、</w:t>
      </w:r>
      <w:r w:rsidRPr="00BC7CE6">
        <w:rPr>
          <w:rFonts w:ascii="標楷體" w:eastAsia="標楷體" w:hAnsi="標楷體"/>
          <w:szCs w:val="24"/>
        </w:rPr>
        <w:t>Cooper</w:t>
      </w:r>
      <w:r>
        <w:rPr>
          <w:rFonts w:ascii="標楷體" w:eastAsia="標楷體" w:hAnsi="標楷體" w:hint="eastAsia"/>
          <w:szCs w:val="24"/>
        </w:rPr>
        <w:t>，</w:t>
      </w:r>
      <w:r w:rsidRPr="00BC7CE6">
        <w:rPr>
          <w:rFonts w:ascii="標楷體" w:eastAsia="標楷體" w:hAnsi="標楷體"/>
          <w:szCs w:val="24"/>
        </w:rPr>
        <w:t>2007</w:t>
      </w:r>
      <w:r>
        <w:rPr>
          <w:rFonts w:ascii="標楷體" w:eastAsia="標楷體" w:hAnsi="標楷體" w:hint="eastAsia"/>
          <w:szCs w:val="24"/>
        </w:rPr>
        <w:t>；</w:t>
      </w:r>
      <w:r w:rsidRPr="00BC7CE6">
        <w:rPr>
          <w:rFonts w:ascii="標楷體" w:eastAsia="標楷體" w:hAnsi="標楷體"/>
          <w:szCs w:val="24"/>
        </w:rPr>
        <w:t>Turner</w:t>
      </w:r>
      <w:r>
        <w:rPr>
          <w:rFonts w:ascii="標楷體" w:eastAsia="標楷體" w:hAnsi="標楷體" w:hint="eastAsia"/>
          <w:szCs w:val="24"/>
        </w:rPr>
        <w:t>、</w:t>
      </w:r>
      <w:proofErr w:type="spellStart"/>
      <w:r w:rsidRPr="00BC7CE6">
        <w:rPr>
          <w:rFonts w:ascii="標楷體" w:eastAsia="標楷體" w:hAnsi="標楷體"/>
          <w:szCs w:val="24"/>
        </w:rPr>
        <w:t>Barling</w:t>
      </w:r>
      <w:proofErr w:type="spellEnd"/>
      <w:r>
        <w:rPr>
          <w:rFonts w:ascii="標楷體" w:eastAsia="標楷體" w:hAnsi="標楷體" w:hint="eastAsia"/>
          <w:szCs w:val="24"/>
        </w:rPr>
        <w:t>及</w:t>
      </w:r>
      <w:r w:rsidRPr="00BC7CE6">
        <w:rPr>
          <w:rFonts w:ascii="標楷體" w:eastAsia="標楷體" w:hAnsi="標楷體"/>
          <w:szCs w:val="24"/>
        </w:rPr>
        <w:t xml:space="preserve"> </w:t>
      </w:r>
      <w:proofErr w:type="spellStart"/>
      <w:r w:rsidRPr="00BC7CE6">
        <w:rPr>
          <w:rFonts w:ascii="標楷體" w:eastAsia="標楷體" w:hAnsi="標楷體"/>
          <w:szCs w:val="24"/>
        </w:rPr>
        <w:t>Zaharatos</w:t>
      </w:r>
      <w:proofErr w:type="spellEnd"/>
      <w:r>
        <w:rPr>
          <w:rFonts w:ascii="標楷體" w:eastAsia="標楷體" w:hAnsi="標楷體" w:hint="eastAsia"/>
          <w:szCs w:val="24"/>
        </w:rPr>
        <w:t>，</w:t>
      </w:r>
      <w:r w:rsidRPr="00BC7CE6">
        <w:rPr>
          <w:rFonts w:ascii="標楷體" w:eastAsia="標楷體" w:hAnsi="標楷體"/>
          <w:szCs w:val="24"/>
        </w:rPr>
        <w:t>2002</w:t>
      </w:r>
      <w:r>
        <w:rPr>
          <w:rFonts w:ascii="標楷體" w:eastAsia="標楷體" w:hAnsi="標楷體" w:hint="eastAsia"/>
          <w:szCs w:val="24"/>
        </w:rPr>
        <w:t>；</w:t>
      </w:r>
      <w:r w:rsidRPr="00BC7CE6">
        <w:rPr>
          <w:rFonts w:ascii="標楷體" w:eastAsia="標楷體" w:hAnsi="標楷體"/>
          <w:szCs w:val="24"/>
        </w:rPr>
        <w:t>Wright</w:t>
      </w:r>
      <w:r>
        <w:rPr>
          <w:rFonts w:ascii="標楷體" w:eastAsia="標楷體" w:hAnsi="標楷體" w:hint="eastAsia"/>
          <w:szCs w:val="24"/>
        </w:rPr>
        <w:t>，</w:t>
      </w:r>
      <w:r w:rsidRPr="00BC7CE6">
        <w:rPr>
          <w:rFonts w:ascii="標楷體" w:eastAsia="標楷體" w:hAnsi="標楷體"/>
          <w:szCs w:val="24"/>
        </w:rPr>
        <w:t>2003)</w:t>
      </w:r>
      <w:r>
        <w:rPr>
          <w:rFonts w:ascii="標楷體" w:eastAsia="標楷體" w:hAnsi="標楷體" w:hint="eastAsia"/>
          <w:szCs w:val="24"/>
        </w:rPr>
        <w:t>。</w:t>
      </w:r>
      <w:r>
        <w:rPr>
          <w:rFonts w:ascii="標楷體" w:eastAsia="標楷體" w:cs="標楷體" w:hint="eastAsia"/>
          <w:kern w:val="0"/>
          <w:szCs w:val="24"/>
        </w:rPr>
        <w:t>這意味著心理資本要符合正向組織行為學的核心因素，也使人們開始注意到心理資本與工作績效的影響與研究。其後，</w:t>
      </w:r>
      <w:proofErr w:type="spellStart"/>
      <w:r>
        <w:rPr>
          <w:rFonts w:ascii="Times New Roman" w:eastAsia="標楷體" w:hAnsi="Times New Roman"/>
          <w:kern w:val="0"/>
          <w:szCs w:val="24"/>
        </w:rPr>
        <w:t>Luthans</w:t>
      </w:r>
      <w:proofErr w:type="spellEnd"/>
      <w:r>
        <w:rPr>
          <w:rFonts w:ascii="Times New Roman" w:eastAsia="標楷體" w:hAnsi="Times New Roman" w:hint="eastAsia"/>
          <w:kern w:val="0"/>
          <w:szCs w:val="24"/>
        </w:rPr>
        <w:t xml:space="preserve"> </w:t>
      </w:r>
      <w:r>
        <w:rPr>
          <w:rFonts w:ascii="標楷體" w:eastAsia="標楷體" w:cs="標楷體" w:hint="eastAsia"/>
          <w:kern w:val="0"/>
          <w:szCs w:val="24"/>
        </w:rPr>
        <w:t>等人（</w:t>
      </w:r>
      <w:r>
        <w:rPr>
          <w:rFonts w:ascii="Times New Roman" w:eastAsia="標楷體" w:hAnsi="Times New Roman"/>
          <w:kern w:val="0"/>
          <w:szCs w:val="24"/>
        </w:rPr>
        <w:t>2005</w:t>
      </w:r>
      <w:r>
        <w:rPr>
          <w:rFonts w:ascii="標楷體" w:eastAsia="標楷體" w:cs="標楷體" w:hint="eastAsia"/>
          <w:kern w:val="0"/>
          <w:szCs w:val="24"/>
        </w:rPr>
        <w:t>）將心理資本定義為一般正向核心之心理因素，且符合正向組織行為學的狀態，它超越人力資本與社會資本，可經由投入與發展而使得組織產生競爭優勢。其要點為：</w:t>
      </w:r>
      <w:r>
        <w:rPr>
          <w:rFonts w:ascii="Times New Roman" w:eastAsia="標楷體" w:hAnsi="Times New Roman"/>
          <w:kern w:val="0"/>
          <w:szCs w:val="24"/>
        </w:rPr>
        <w:t>(</w:t>
      </w:r>
      <w:proofErr w:type="gramStart"/>
      <w:r>
        <w:rPr>
          <w:rFonts w:ascii="標楷體" w:eastAsia="標楷體" w:cs="標楷體" w:hint="eastAsia"/>
          <w:kern w:val="0"/>
          <w:szCs w:val="24"/>
        </w:rPr>
        <w:t>一</w:t>
      </w:r>
      <w:proofErr w:type="gramEnd"/>
      <w:r>
        <w:rPr>
          <w:rFonts w:ascii="Times New Roman" w:eastAsia="標楷體" w:hAnsi="Times New Roman"/>
          <w:kern w:val="0"/>
          <w:szCs w:val="24"/>
        </w:rPr>
        <w:t xml:space="preserve">) </w:t>
      </w:r>
      <w:r>
        <w:rPr>
          <w:rFonts w:ascii="標楷體" w:eastAsia="標楷體" w:cs="標楷體" w:hint="eastAsia"/>
          <w:kern w:val="0"/>
          <w:szCs w:val="24"/>
        </w:rPr>
        <w:t>建立在正向心理學的基礎上（強調正向及人類長處的重要性）；</w:t>
      </w:r>
      <w:r>
        <w:rPr>
          <w:rFonts w:ascii="Times New Roman" w:eastAsia="標楷體" w:hAnsi="Times New Roman"/>
          <w:kern w:val="0"/>
          <w:szCs w:val="24"/>
        </w:rPr>
        <w:t>(</w:t>
      </w:r>
      <w:r>
        <w:rPr>
          <w:rFonts w:ascii="標楷體" w:eastAsia="標楷體" w:cs="標楷體" w:hint="eastAsia"/>
          <w:kern w:val="0"/>
          <w:szCs w:val="24"/>
        </w:rPr>
        <w:t>二</w:t>
      </w:r>
      <w:r>
        <w:rPr>
          <w:rFonts w:ascii="Times New Roman" w:eastAsia="標楷體" w:hAnsi="Times New Roman"/>
          <w:kern w:val="0"/>
          <w:szCs w:val="24"/>
        </w:rPr>
        <w:t xml:space="preserve">) </w:t>
      </w:r>
      <w:r>
        <w:rPr>
          <w:rFonts w:ascii="標楷體" w:eastAsia="標楷體" w:cs="標楷體" w:hint="eastAsia"/>
          <w:kern w:val="0"/>
          <w:szCs w:val="24"/>
        </w:rPr>
        <w:t>符合正向組織行為學標準的要求（如獨特性、有理論基礎、可有效測量、類狀態的）；</w:t>
      </w:r>
      <w:r>
        <w:rPr>
          <w:rFonts w:ascii="Times New Roman" w:eastAsia="標楷體" w:hAnsi="Times New Roman"/>
          <w:kern w:val="0"/>
          <w:szCs w:val="24"/>
        </w:rPr>
        <w:t>(</w:t>
      </w:r>
      <w:r>
        <w:rPr>
          <w:rFonts w:ascii="標楷體" w:eastAsia="標楷體" w:cs="標楷體" w:hint="eastAsia"/>
          <w:kern w:val="0"/>
          <w:szCs w:val="24"/>
        </w:rPr>
        <w:t>三</w:t>
      </w:r>
      <w:r>
        <w:rPr>
          <w:rFonts w:ascii="Times New Roman" w:eastAsia="標楷體" w:hAnsi="Times New Roman"/>
          <w:kern w:val="0"/>
          <w:szCs w:val="24"/>
        </w:rPr>
        <w:t xml:space="preserve">) </w:t>
      </w:r>
      <w:r>
        <w:rPr>
          <w:rFonts w:ascii="標楷體" w:eastAsia="標楷體" w:cs="標楷體" w:hint="eastAsia"/>
          <w:kern w:val="0"/>
          <w:szCs w:val="24"/>
        </w:rPr>
        <w:t>超越人力資本及社會資本而關注於「你是誰」；</w:t>
      </w:r>
      <w:r>
        <w:rPr>
          <w:rFonts w:ascii="Times New Roman" w:eastAsia="標楷體" w:hAnsi="Times New Roman"/>
          <w:kern w:val="0"/>
          <w:szCs w:val="24"/>
        </w:rPr>
        <w:t>(</w:t>
      </w:r>
      <w:r>
        <w:rPr>
          <w:rFonts w:ascii="標楷體" w:eastAsia="標楷體" w:cs="標楷體" w:hint="eastAsia"/>
          <w:kern w:val="0"/>
          <w:szCs w:val="24"/>
        </w:rPr>
        <w:t>四</w:t>
      </w:r>
      <w:r>
        <w:rPr>
          <w:rFonts w:ascii="Times New Roman" w:eastAsia="標楷體" w:hAnsi="Times New Roman"/>
          <w:kern w:val="0"/>
          <w:szCs w:val="24"/>
        </w:rPr>
        <w:t xml:space="preserve">) </w:t>
      </w:r>
      <w:r>
        <w:rPr>
          <w:rFonts w:ascii="標楷體" w:eastAsia="標楷體" w:cs="標楷體" w:hint="eastAsia"/>
          <w:kern w:val="0"/>
          <w:szCs w:val="24"/>
        </w:rPr>
        <w:t>可予以投資及發展來改善績效及競爭優勢。</w:t>
      </w:r>
    </w:p>
    <w:p w:rsidR="000C29A0" w:rsidRDefault="000C29A0" w:rsidP="000C29A0">
      <w:pPr>
        <w:autoSpaceDE w:val="0"/>
        <w:autoSpaceDN w:val="0"/>
        <w:adjustRightInd w:val="0"/>
        <w:spacing w:line="400" w:lineRule="exact"/>
        <w:ind w:firstLineChars="200" w:firstLine="480"/>
        <w:rPr>
          <w:rFonts w:ascii="標楷體" w:eastAsia="標楷體" w:cs="標楷體"/>
          <w:kern w:val="0"/>
          <w:szCs w:val="24"/>
        </w:rPr>
      </w:pPr>
      <w:proofErr w:type="spellStart"/>
      <w:r>
        <w:rPr>
          <w:rFonts w:ascii="Times New Roman" w:hAnsi="Times New Roman"/>
          <w:kern w:val="0"/>
          <w:szCs w:val="24"/>
        </w:rPr>
        <w:t>Luthans</w:t>
      </w:r>
      <w:proofErr w:type="spellEnd"/>
      <w:r>
        <w:rPr>
          <w:rFonts w:ascii="Times New Roman" w:hAnsi="Times New Roman"/>
          <w:kern w:val="0"/>
          <w:szCs w:val="24"/>
        </w:rPr>
        <w:t xml:space="preserve"> </w:t>
      </w:r>
      <w:r>
        <w:rPr>
          <w:rFonts w:ascii="標楷體" w:eastAsia="標楷體" w:hAnsi="Times New Roman" w:cs="標楷體" w:hint="eastAsia"/>
          <w:kern w:val="0"/>
          <w:szCs w:val="24"/>
        </w:rPr>
        <w:t>等人（</w:t>
      </w:r>
      <w:r>
        <w:rPr>
          <w:rFonts w:ascii="Times New Roman" w:hAnsi="Times New Roman"/>
          <w:kern w:val="0"/>
          <w:szCs w:val="24"/>
        </w:rPr>
        <w:t>2004</w:t>
      </w:r>
      <w:r>
        <w:rPr>
          <w:rFonts w:ascii="標楷體" w:eastAsia="標楷體" w:hAnsi="Times New Roman" w:cs="標楷體" w:hint="eastAsia"/>
          <w:kern w:val="0"/>
          <w:szCs w:val="24"/>
        </w:rPr>
        <w:t>）比較經濟、人力、社會及心理等四種資本，</w:t>
      </w:r>
      <w:r w:rsidRPr="00470285">
        <w:rPr>
          <w:rFonts w:ascii="標楷體" w:eastAsia="標楷體" w:hAnsi="Times New Roman" w:cs="標楷體" w:hint="eastAsia"/>
          <w:color w:val="000000"/>
          <w:kern w:val="0"/>
          <w:szCs w:val="24"/>
        </w:rPr>
        <w:t>如圖</w:t>
      </w:r>
      <w:r w:rsidRPr="00470285">
        <w:rPr>
          <w:rFonts w:ascii="標楷體" w:eastAsia="標楷體" w:hAnsi="Times New Roman" w:cs="標楷體"/>
          <w:color w:val="000000"/>
          <w:kern w:val="0"/>
          <w:szCs w:val="24"/>
        </w:rPr>
        <w:t xml:space="preserve"> </w:t>
      </w:r>
      <w:r w:rsidRPr="00470285">
        <w:rPr>
          <w:rFonts w:ascii="Times New Roman" w:hAnsi="Times New Roman" w:hint="eastAsia"/>
          <w:color w:val="000000"/>
          <w:kern w:val="0"/>
          <w:szCs w:val="24"/>
        </w:rPr>
        <w:t xml:space="preserve">1 </w:t>
      </w:r>
      <w:r w:rsidRPr="00470285">
        <w:rPr>
          <w:rFonts w:ascii="標楷體" w:eastAsia="標楷體" w:hAnsi="Times New Roman" w:cs="標楷體" w:hint="eastAsia"/>
          <w:color w:val="000000"/>
          <w:kern w:val="0"/>
          <w:szCs w:val="24"/>
        </w:rPr>
        <w:t>所示</w:t>
      </w:r>
      <w:r>
        <w:rPr>
          <w:rFonts w:ascii="標楷體" w:eastAsia="標楷體" w:hAnsi="Times New Roman" w:cs="標楷體" w:hint="eastAsia"/>
          <w:kern w:val="0"/>
          <w:szCs w:val="24"/>
        </w:rPr>
        <w:t>。經濟資本重視組織的有形資產（</w:t>
      </w:r>
      <w:r>
        <w:rPr>
          <w:rFonts w:ascii="Times New Roman" w:hAnsi="Times New Roman"/>
          <w:kern w:val="0"/>
          <w:szCs w:val="24"/>
        </w:rPr>
        <w:t>what</w:t>
      </w:r>
      <w:r>
        <w:rPr>
          <w:rFonts w:ascii="Times New Roman" w:hAnsi="Times New Roman" w:hint="eastAsia"/>
          <w:kern w:val="0"/>
          <w:szCs w:val="24"/>
        </w:rPr>
        <w:t xml:space="preserve"> </w:t>
      </w:r>
      <w:r>
        <w:rPr>
          <w:rFonts w:ascii="Times New Roman" w:hAnsi="Times New Roman"/>
          <w:kern w:val="0"/>
          <w:szCs w:val="24"/>
        </w:rPr>
        <w:t>you have</w:t>
      </w:r>
      <w:r>
        <w:rPr>
          <w:rFonts w:ascii="標楷體" w:eastAsia="標楷體" w:hAnsi="Times New Roman" w:cs="標楷體" w:hint="eastAsia"/>
          <w:kern w:val="0"/>
          <w:szCs w:val="24"/>
        </w:rPr>
        <w:t>），人力資本則強調個人的技術與能力（</w:t>
      </w:r>
      <w:r>
        <w:rPr>
          <w:rFonts w:ascii="Times New Roman" w:hAnsi="Times New Roman"/>
          <w:kern w:val="0"/>
          <w:szCs w:val="24"/>
        </w:rPr>
        <w:t>what you know</w:t>
      </w:r>
      <w:r>
        <w:rPr>
          <w:rFonts w:ascii="標楷體" w:eastAsia="標楷體" w:hAnsi="Times New Roman" w:cs="標楷體" w:hint="eastAsia"/>
          <w:kern w:val="0"/>
          <w:szCs w:val="24"/>
        </w:rPr>
        <w:t>），社會資本則認為關鍵在人</w:t>
      </w:r>
      <w:r>
        <w:rPr>
          <w:rFonts w:ascii="標楷體" w:eastAsia="標楷體" w:cs="標楷體" w:hint="eastAsia"/>
          <w:kern w:val="0"/>
          <w:szCs w:val="24"/>
        </w:rPr>
        <w:t>際網絡（</w:t>
      </w:r>
      <w:r>
        <w:rPr>
          <w:rFonts w:ascii="Times New Roman" w:eastAsia="標楷體" w:hAnsi="Times New Roman"/>
          <w:kern w:val="0"/>
          <w:szCs w:val="24"/>
        </w:rPr>
        <w:t>who you know</w:t>
      </w:r>
      <w:r>
        <w:rPr>
          <w:rFonts w:ascii="標楷體" w:eastAsia="標楷體" w:cs="標楷體" w:hint="eastAsia"/>
          <w:kern w:val="0"/>
          <w:szCs w:val="24"/>
        </w:rPr>
        <w:t>），心理資本則關注你是誰</w:t>
      </w:r>
      <w:proofErr w:type="gramStart"/>
      <w:r>
        <w:rPr>
          <w:rFonts w:ascii="標楷體" w:eastAsia="標楷體" w:cs="標楷體" w:hint="eastAsia"/>
          <w:kern w:val="0"/>
          <w:szCs w:val="24"/>
        </w:rPr>
        <w:t>（</w:t>
      </w:r>
      <w:proofErr w:type="gramEnd"/>
      <w:r>
        <w:rPr>
          <w:rFonts w:ascii="Times New Roman" w:eastAsia="標楷體" w:hAnsi="Times New Roman"/>
          <w:kern w:val="0"/>
          <w:szCs w:val="24"/>
        </w:rPr>
        <w:t>who you are; the actual self</w:t>
      </w:r>
      <w:proofErr w:type="gramStart"/>
      <w:r>
        <w:rPr>
          <w:rFonts w:ascii="標楷體" w:eastAsia="標楷體" w:cs="標楷體" w:hint="eastAsia"/>
          <w:kern w:val="0"/>
          <w:szCs w:val="24"/>
        </w:rPr>
        <w:t>）</w:t>
      </w:r>
      <w:proofErr w:type="gramEnd"/>
      <w:r>
        <w:rPr>
          <w:rFonts w:ascii="標楷體" w:eastAsia="標楷體" w:cs="標楷體" w:hint="eastAsia"/>
          <w:kern w:val="0"/>
          <w:szCs w:val="24"/>
        </w:rPr>
        <w:t>以及想成為甚麼樣的人（</w:t>
      </w:r>
      <w:r>
        <w:rPr>
          <w:rFonts w:ascii="Times New Roman" w:eastAsia="標楷體" w:hAnsi="Times New Roman"/>
          <w:kern w:val="0"/>
          <w:szCs w:val="24"/>
        </w:rPr>
        <w:t>the possible self</w:t>
      </w:r>
      <w:r>
        <w:rPr>
          <w:rFonts w:ascii="標楷體" w:eastAsia="標楷體" w:cs="標楷體" w:hint="eastAsia"/>
          <w:kern w:val="0"/>
          <w:szCs w:val="24"/>
        </w:rPr>
        <w:t>），這是具備發展性、可塑性與未來性而較為正向的資本。</w:t>
      </w:r>
    </w:p>
    <w:p w:rsidR="000C29A0" w:rsidRDefault="000C29A0">
      <w:pPr>
        <w:widowControl/>
        <w:rPr>
          <w:rFonts w:ascii="標楷體" w:eastAsia="標楷體" w:cs="標楷體"/>
          <w:kern w:val="0"/>
          <w:szCs w:val="24"/>
        </w:rPr>
      </w:pPr>
      <w:r>
        <w:rPr>
          <w:rFonts w:ascii="標楷體" w:eastAsia="標楷體" w:cs="標楷體"/>
          <w:kern w:val="0"/>
          <w:szCs w:val="24"/>
        </w:rPr>
        <w:br w:type="page"/>
      </w:r>
    </w:p>
    <w:p w:rsidR="000C29A0" w:rsidRDefault="000C29A0" w:rsidP="000C29A0">
      <w:pPr>
        <w:autoSpaceDE w:val="0"/>
        <w:autoSpaceDN w:val="0"/>
        <w:adjustRightInd w:val="0"/>
        <w:spacing w:line="360" w:lineRule="exact"/>
        <w:ind w:firstLineChars="200" w:firstLine="480"/>
        <w:rPr>
          <w:rFonts w:ascii="標楷體" w:eastAsia="標楷體" w:cs="標楷體" w:hint="eastAsia"/>
          <w:kern w:val="0"/>
          <w:szCs w:val="24"/>
        </w:rPr>
      </w:pPr>
    </w:p>
    <w:p w:rsidR="000C29A0" w:rsidRDefault="000C29A0" w:rsidP="000C29A0">
      <w:pPr>
        <w:autoSpaceDE w:val="0"/>
        <w:autoSpaceDN w:val="0"/>
        <w:adjustRightInd w:val="0"/>
        <w:spacing w:line="360" w:lineRule="exact"/>
        <w:ind w:firstLineChars="200" w:firstLine="48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5530215" cy="2158365"/>
                <wp:effectExtent l="10160" t="5080" r="12700" b="825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158365"/>
                        </a:xfrm>
                        <a:prstGeom prst="rect">
                          <a:avLst/>
                        </a:prstGeom>
                        <a:solidFill>
                          <a:srgbClr val="FFFFFF"/>
                        </a:solidFill>
                        <a:ln w="9525">
                          <a:solidFill>
                            <a:srgbClr val="000000"/>
                          </a:solidFill>
                          <a:miter lim="800000"/>
                          <a:headEnd/>
                          <a:tailEnd/>
                        </a:ln>
                      </wps:spPr>
                      <wps:txbx>
                        <w:txbxContent>
                          <w:p w:rsidR="000C29A0" w:rsidRDefault="000C29A0" w:rsidP="000C29A0">
                            <w:r>
                              <w:rPr>
                                <w:noProof/>
                              </w:rPr>
                              <w:drawing>
                                <wp:inline distT="0" distB="0" distL="0" distR="0">
                                  <wp:extent cx="5334000" cy="19621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96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7" o:spid="_x0000_s1026" type="#_x0000_t202" style="position:absolute;margin-left:0;margin-top:0;width:435.45pt;height:169.95pt;z-index:25166745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">
                <v:textbox style="mso-fit-shape-to-text:t">
                  <w:txbxContent>
                    <w:p w:rsidR="000C29A0" w:rsidRDefault="000C29A0" w:rsidP="000C29A0">
                      <w:r>
                        <w:rPr>
                          <w:noProof/>
                        </w:rPr>
                        <w:drawing>
                          <wp:inline distT="0" distB="0" distL="0" distR="0">
                            <wp:extent cx="5334000" cy="19621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962150"/>
                                    </a:xfrm>
                                    <a:prstGeom prst="rect">
                                      <a:avLst/>
                                    </a:prstGeom>
                                    <a:noFill/>
                                    <a:ln>
                                      <a:noFill/>
                                    </a:ln>
                                  </pic:spPr>
                                </pic:pic>
                              </a:graphicData>
                            </a:graphic>
                          </wp:inline>
                        </w:drawing>
                      </w:r>
                    </w:p>
                  </w:txbxContent>
                </v:textbox>
              </v:shape>
            </w:pict>
          </mc:Fallback>
        </mc:AlternateContent>
      </w: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Pr="00136BCE" w:rsidRDefault="000C29A0" w:rsidP="000C29A0">
      <w:pPr>
        <w:autoSpaceDE w:val="0"/>
        <w:autoSpaceDN w:val="0"/>
        <w:adjustRightInd w:val="0"/>
        <w:rPr>
          <w:rFonts w:ascii="Times-Roman" w:hAnsi="Times-Roman" w:cs="Times-Roman" w:hint="eastAsia"/>
          <w:kern w:val="0"/>
          <w:szCs w:val="24"/>
        </w:rPr>
      </w:pPr>
    </w:p>
    <w:p w:rsidR="000C29A0" w:rsidRPr="00470285" w:rsidRDefault="000C29A0" w:rsidP="000C29A0">
      <w:pPr>
        <w:autoSpaceDE w:val="0"/>
        <w:autoSpaceDN w:val="0"/>
        <w:adjustRightInd w:val="0"/>
        <w:spacing w:line="360" w:lineRule="exact"/>
        <w:ind w:firstLineChars="184" w:firstLine="442"/>
        <w:rPr>
          <w:rFonts w:ascii="標楷體" w:eastAsia="標楷體" w:cs="標楷體" w:hint="eastAsia"/>
          <w:kern w:val="0"/>
          <w:szCs w:val="24"/>
        </w:rPr>
      </w:pPr>
    </w:p>
    <w:p w:rsidR="000C29A0" w:rsidRDefault="000C29A0" w:rsidP="000C29A0">
      <w:pPr>
        <w:autoSpaceDE w:val="0"/>
        <w:autoSpaceDN w:val="0"/>
        <w:adjustRightInd w:val="0"/>
        <w:spacing w:line="360" w:lineRule="exact"/>
        <w:ind w:firstLineChars="184" w:firstLine="442"/>
        <w:rPr>
          <w:rFonts w:ascii="標楷體" w:eastAsia="標楷體" w:cs="標楷體" w:hint="eastAsia"/>
          <w:kern w:val="0"/>
          <w:szCs w:val="24"/>
        </w:rPr>
      </w:pPr>
    </w:p>
    <w:p w:rsidR="000C29A0" w:rsidRDefault="000C29A0" w:rsidP="000C29A0">
      <w:pPr>
        <w:autoSpaceDE w:val="0"/>
        <w:autoSpaceDN w:val="0"/>
        <w:adjustRightInd w:val="0"/>
        <w:spacing w:line="360" w:lineRule="exact"/>
        <w:ind w:firstLineChars="184" w:firstLine="442"/>
        <w:rPr>
          <w:rFonts w:ascii="標楷體" w:eastAsia="標楷體" w:cs="標楷體" w:hint="eastAsia"/>
          <w:kern w:val="0"/>
          <w:szCs w:val="24"/>
        </w:rPr>
      </w:pPr>
      <w:r>
        <w:rPr>
          <w:rFonts w:ascii="標楷體" w:eastAsia="標楷體" w:cs="標楷體" w:hint="eastAsia"/>
          <w:kern w:val="0"/>
          <w:szCs w:val="24"/>
        </w:rPr>
        <w:t xml:space="preserve">                     圖1 逐漸擴大的資本競爭優勢</w:t>
      </w:r>
    </w:p>
    <w:p w:rsidR="000C29A0" w:rsidRDefault="000C29A0" w:rsidP="000C29A0">
      <w:pPr>
        <w:autoSpaceDE w:val="0"/>
        <w:autoSpaceDN w:val="0"/>
        <w:adjustRightInd w:val="0"/>
        <w:spacing w:beforeLines="50" w:before="180" w:line="360" w:lineRule="exact"/>
        <w:ind w:firstLineChars="200" w:firstLine="480"/>
        <w:rPr>
          <w:rFonts w:ascii="標楷體" w:eastAsia="標楷體" w:cs="標楷體" w:hint="eastAsia"/>
          <w:kern w:val="0"/>
          <w:szCs w:val="24"/>
        </w:rPr>
      </w:pPr>
      <w:proofErr w:type="spellStart"/>
      <w:r w:rsidRPr="001D4A0F">
        <w:rPr>
          <w:rFonts w:ascii="標楷體" w:eastAsia="標楷體" w:cs="標楷體"/>
          <w:kern w:val="0"/>
          <w:szCs w:val="24"/>
        </w:rPr>
        <w:t>Luthans</w:t>
      </w:r>
      <w:proofErr w:type="spellEnd"/>
      <w:r w:rsidRPr="001D4A0F">
        <w:rPr>
          <w:rFonts w:ascii="標楷體" w:eastAsia="標楷體" w:cs="標楷體" w:hint="eastAsia"/>
          <w:kern w:val="0"/>
          <w:szCs w:val="24"/>
        </w:rPr>
        <w:t>、</w:t>
      </w:r>
      <w:proofErr w:type="spellStart"/>
      <w:r w:rsidRPr="001D4A0F">
        <w:rPr>
          <w:rFonts w:ascii="標楷體" w:eastAsia="標楷體" w:cs="標楷體"/>
          <w:kern w:val="0"/>
          <w:szCs w:val="24"/>
        </w:rPr>
        <w:t>Avolio</w:t>
      </w:r>
      <w:proofErr w:type="spellEnd"/>
      <w:r w:rsidRPr="001D4A0F">
        <w:rPr>
          <w:rFonts w:ascii="標楷體" w:eastAsia="標楷體" w:cs="標楷體" w:hint="eastAsia"/>
          <w:kern w:val="0"/>
          <w:szCs w:val="24"/>
        </w:rPr>
        <w:t>、</w:t>
      </w:r>
      <w:r w:rsidRPr="001D4A0F">
        <w:rPr>
          <w:rFonts w:ascii="標楷體" w:eastAsia="標楷體" w:cs="標楷體"/>
          <w:kern w:val="0"/>
          <w:szCs w:val="24"/>
        </w:rPr>
        <w:t xml:space="preserve">Walumbwa </w:t>
      </w:r>
      <w:r w:rsidRPr="001D4A0F">
        <w:rPr>
          <w:rFonts w:ascii="標楷體" w:eastAsia="標楷體" w:cs="標楷體" w:hint="eastAsia"/>
          <w:kern w:val="0"/>
          <w:szCs w:val="24"/>
        </w:rPr>
        <w:t>與</w:t>
      </w:r>
      <w:r w:rsidRPr="001D4A0F">
        <w:rPr>
          <w:rFonts w:ascii="標楷體" w:eastAsia="標楷體" w:cs="標楷體"/>
          <w:kern w:val="0"/>
          <w:szCs w:val="24"/>
        </w:rPr>
        <w:t>Li</w:t>
      </w:r>
      <w:r w:rsidRPr="001D4A0F">
        <w:rPr>
          <w:rFonts w:ascii="標楷體" w:eastAsia="標楷體" w:cs="標楷體" w:hint="eastAsia"/>
          <w:kern w:val="0"/>
          <w:szCs w:val="24"/>
        </w:rPr>
        <w:t>（</w:t>
      </w:r>
      <w:r w:rsidRPr="001D4A0F">
        <w:rPr>
          <w:rFonts w:ascii="標楷體" w:eastAsia="標楷體" w:cs="標楷體"/>
          <w:kern w:val="0"/>
          <w:szCs w:val="24"/>
        </w:rPr>
        <w:t>2005</w:t>
      </w:r>
      <w:r w:rsidRPr="001D4A0F">
        <w:rPr>
          <w:rFonts w:ascii="標楷體" w:eastAsia="標楷體" w:cs="標楷體" w:hint="eastAsia"/>
          <w:kern w:val="0"/>
          <w:szCs w:val="24"/>
        </w:rPr>
        <w:t>）在進行心理資本與工作表現關聯的實證研究時，首度明確將心理資本定義為一種個體積極心理要素，呈現在符合正向組織行為學可測量、可開發、有效管理標準的積極心理狀態，超越經濟、人力、社會資本，以幫助個體獲得競爭優勢。</w:t>
      </w:r>
      <w:proofErr w:type="spellStart"/>
      <w:r w:rsidRPr="001D4A0F">
        <w:rPr>
          <w:rFonts w:ascii="標楷體" w:eastAsia="標楷體" w:cs="標楷體"/>
          <w:kern w:val="0"/>
          <w:szCs w:val="24"/>
        </w:rPr>
        <w:t>Luthans</w:t>
      </w:r>
      <w:proofErr w:type="spellEnd"/>
      <w:r w:rsidRPr="001D4A0F">
        <w:rPr>
          <w:rFonts w:ascii="標楷體" w:eastAsia="標楷體" w:cs="標楷體" w:hint="eastAsia"/>
          <w:kern w:val="0"/>
          <w:szCs w:val="24"/>
        </w:rPr>
        <w:t>、</w:t>
      </w:r>
      <w:r w:rsidRPr="001D4A0F">
        <w:rPr>
          <w:rFonts w:ascii="標楷體" w:eastAsia="標楷體" w:cs="標楷體"/>
          <w:kern w:val="0"/>
          <w:szCs w:val="24"/>
        </w:rPr>
        <w:t>Youssef</w:t>
      </w:r>
      <w:r>
        <w:rPr>
          <w:rFonts w:ascii="標楷體" w:eastAsia="標楷體" w:cs="標楷體" w:hint="eastAsia"/>
          <w:kern w:val="0"/>
          <w:szCs w:val="24"/>
        </w:rPr>
        <w:t xml:space="preserve"> 及 </w:t>
      </w:r>
      <w:proofErr w:type="spellStart"/>
      <w:r w:rsidRPr="001D4A0F">
        <w:rPr>
          <w:rFonts w:ascii="標楷體" w:eastAsia="標楷體" w:cs="標楷體"/>
          <w:kern w:val="0"/>
          <w:szCs w:val="24"/>
        </w:rPr>
        <w:t>Avolio</w:t>
      </w:r>
      <w:proofErr w:type="spellEnd"/>
      <w:r w:rsidRPr="001D4A0F">
        <w:rPr>
          <w:rFonts w:ascii="標楷體" w:eastAsia="標楷體" w:cs="標楷體" w:hint="eastAsia"/>
          <w:kern w:val="0"/>
          <w:szCs w:val="24"/>
        </w:rPr>
        <w:t>（</w:t>
      </w:r>
      <w:r w:rsidRPr="001D4A0F">
        <w:rPr>
          <w:rFonts w:ascii="標楷體" w:eastAsia="標楷體" w:cs="標楷體"/>
          <w:kern w:val="0"/>
          <w:szCs w:val="24"/>
        </w:rPr>
        <w:t>2007</w:t>
      </w:r>
      <w:r w:rsidRPr="001D4A0F">
        <w:rPr>
          <w:rFonts w:ascii="標楷體" w:eastAsia="標楷體" w:cs="標楷體" w:hint="eastAsia"/>
          <w:kern w:val="0"/>
          <w:szCs w:val="24"/>
        </w:rPr>
        <w:t>）</w:t>
      </w:r>
      <w:r>
        <w:rPr>
          <w:rFonts w:ascii="標楷體" w:eastAsia="標楷體" w:cs="標楷體" w:hint="eastAsia"/>
          <w:kern w:val="0"/>
          <w:szCs w:val="24"/>
        </w:rPr>
        <w:t>針對</w:t>
      </w:r>
      <w:r w:rsidRPr="001D4A0F">
        <w:rPr>
          <w:rFonts w:ascii="標楷體" w:eastAsia="標楷體" w:cs="標楷體" w:hint="eastAsia"/>
          <w:kern w:val="0"/>
          <w:szCs w:val="24"/>
        </w:rPr>
        <w:t>心理資本的定義進行修訂，主張心理資本是個體的積極心理狀態，擁有心理資本的人，具有成功完成具有挑戰性任務的自信（自我效能），對當前和將來的成功進行積極歸因的樂觀，發揮意志力想方設法達成目標的希望，快速從挫折中恢復正常的</w:t>
      </w:r>
      <w:r>
        <w:rPr>
          <w:rFonts w:ascii="標楷體" w:eastAsia="標楷體" w:cs="標楷體" w:hint="eastAsia"/>
          <w:kern w:val="0"/>
          <w:szCs w:val="24"/>
        </w:rPr>
        <w:t>應變能力</w:t>
      </w:r>
      <w:r w:rsidRPr="001D4A0F">
        <w:rPr>
          <w:rFonts w:ascii="標楷體" w:eastAsia="標楷體" w:cs="標楷體" w:hint="eastAsia"/>
          <w:kern w:val="0"/>
          <w:szCs w:val="24"/>
        </w:rPr>
        <w:t>。</w:t>
      </w:r>
      <w:proofErr w:type="spellStart"/>
      <w:r w:rsidRPr="001D4A0F">
        <w:rPr>
          <w:rFonts w:ascii="標楷體" w:eastAsia="標楷體" w:cs="標楷體"/>
          <w:kern w:val="0"/>
          <w:szCs w:val="24"/>
        </w:rPr>
        <w:t>Luthans</w:t>
      </w:r>
      <w:proofErr w:type="spellEnd"/>
      <w:r w:rsidRPr="001D4A0F">
        <w:rPr>
          <w:rFonts w:ascii="標楷體" w:eastAsia="標楷體" w:cs="標楷體"/>
          <w:kern w:val="0"/>
          <w:szCs w:val="24"/>
        </w:rPr>
        <w:t xml:space="preserve"> </w:t>
      </w:r>
      <w:r w:rsidRPr="001D4A0F">
        <w:rPr>
          <w:rFonts w:ascii="標楷體" w:eastAsia="標楷體" w:cs="標楷體" w:hint="eastAsia"/>
          <w:kern w:val="0"/>
          <w:szCs w:val="24"/>
        </w:rPr>
        <w:t>等人（</w:t>
      </w:r>
      <w:r w:rsidRPr="001D4A0F">
        <w:rPr>
          <w:rFonts w:ascii="標楷體" w:eastAsia="標楷體" w:cs="標楷體"/>
          <w:kern w:val="0"/>
          <w:szCs w:val="24"/>
        </w:rPr>
        <w:t>2005</w:t>
      </w:r>
      <w:r w:rsidRPr="001D4A0F">
        <w:rPr>
          <w:rFonts w:ascii="標楷體" w:eastAsia="標楷體" w:cs="標楷體" w:hint="eastAsia"/>
          <w:kern w:val="0"/>
          <w:szCs w:val="24"/>
        </w:rPr>
        <w:t>）和</w:t>
      </w:r>
      <w:r>
        <w:rPr>
          <w:rFonts w:ascii="標楷體" w:eastAsia="標楷體" w:cs="標楷體" w:hint="eastAsia"/>
          <w:kern w:val="0"/>
          <w:szCs w:val="24"/>
        </w:rPr>
        <w:t xml:space="preserve"> </w:t>
      </w:r>
      <w:proofErr w:type="spellStart"/>
      <w:r w:rsidRPr="001D4A0F">
        <w:rPr>
          <w:rFonts w:ascii="標楷體" w:eastAsia="標楷體" w:cs="標楷體"/>
          <w:kern w:val="0"/>
          <w:szCs w:val="24"/>
        </w:rPr>
        <w:t>Luthans</w:t>
      </w:r>
      <w:proofErr w:type="spellEnd"/>
      <w:r w:rsidRPr="001D4A0F">
        <w:rPr>
          <w:rFonts w:ascii="標楷體" w:eastAsia="標楷體" w:cs="標楷體" w:hint="eastAsia"/>
          <w:kern w:val="0"/>
          <w:szCs w:val="24"/>
        </w:rPr>
        <w:t>、</w:t>
      </w:r>
      <w:r w:rsidRPr="001D4A0F">
        <w:rPr>
          <w:rFonts w:ascii="標楷體" w:eastAsia="標楷體" w:cs="標楷體"/>
          <w:kern w:val="0"/>
          <w:szCs w:val="24"/>
        </w:rPr>
        <w:t xml:space="preserve">Youssef </w:t>
      </w:r>
      <w:r w:rsidRPr="001D4A0F">
        <w:rPr>
          <w:rFonts w:ascii="標楷體" w:eastAsia="標楷體" w:cs="標楷體" w:hint="eastAsia"/>
          <w:kern w:val="0"/>
          <w:szCs w:val="24"/>
        </w:rPr>
        <w:t>等人（</w:t>
      </w:r>
      <w:r w:rsidRPr="001D4A0F">
        <w:rPr>
          <w:rFonts w:ascii="標楷體" w:eastAsia="標楷體" w:cs="標楷體"/>
          <w:kern w:val="0"/>
          <w:szCs w:val="24"/>
        </w:rPr>
        <w:t>2007</w:t>
      </w:r>
      <w:r w:rsidRPr="001D4A0F">
        <w:rPr>
          <w:rFonts w:ascii="標楷體" w:eastAsia="標楷體" w:cs="標楷體" w:hint="eastAsia"/>
          <w:kern w:val="0"/>
          <w:szCs w:val="24"/>
        </w:rPr>
        <w:t>）明確指出心理資本是一個具有可塑性與發展性的積極心理狀態，也為心理資本的概念架構奠定了基礎。在實證研究上，心理資本可界定為</w:t>
      </w:r>
      <w:proofErr w:type="gramStart"/>
      <w:r w:rsidRPr="001D4A0F">
        <w:rPr>
          <w:rFonts w:ascii="標楷體" w:eastAsia="標楷體" w:cs="標楷體" w:hint="eastAsia"/>
          <w:kern w:val="0"/>
          <w:szCs w:val="24"/>
        </w:rPr>
        <w:t>一組構</w:t>
      </w:r>
      <w:r>
        <w:rPr>
          <w:rFonts w:ascii="標楷體" w:eastAsia="標楷體" w:cs="標楷體" w:hint="eastAsia"/>
          <w:kern w:val="0"/>
          <w:szCs w:val="24"/>
        </w:rPr>
        <w:t>念</w:t>
      </w:r>
      <w:proofErr w:type="gramEnd"/>
      <w:r w:rsidRPr="001D4A0F">
        <w:rPr>
          <w:rFonts w:ascii="標楷體" w:eastAsia="標楷體" w:cs="標楷體" w:hint="eastAsia"/>
          <w:kern w:val="0"/>
          <w:szCs w:val="24"/>
        </w:rPr>
        <w:t>的集合，一個包含自我效能、希望、樂觀和</w:t>
      </w:r>
      <w:r w:rsidRPr="00342121">
        <w:rPr>
          <w:rFonts w:ascii="標楷體" w:eastAsia="標楷體" w:hAnsi="標楷體" w:cs="Arial"/>
          <w:color w:val="222222"/>
          <w:szCs w:val="20"/>
        </w:rPr>
        <w:t>應變能力</w:t>
      </w:r>
      <w:r w:rsidRPr="001D4A0F">
        <w:rPr>
          <w:rFonts w:ascii="標楷體" w:eastAsia="標楷體" w:cs="標楷體" w:hint="eastAsia"/>
          <w:kern w:val="0"/>
          <w:szCs w:val="24"/>
        </w:rPr>
        <w:t>四構面的高階</w:t>
      </w:r>
      <w:proofErr w:type="gramStart"/>
      <w:r w:rsidRPr="001D4A0F">
        <w:rPr>
          <w:rFonts w:ascii="標楷體" w:eastAsia="標楷體" w:cs="標楷體" w:hint="eastAsia"/>
          <w:kern w:val="0"/>
          <w:szCs w:val="24"/>
        </w:rPr>
        <w:t>核心構念</w:t>
      </w:r>
      <w:proofErr w:type="gramEnd"/>
      <w:r w:rsidRPr="001D4A0F">
        <w:rPr>
          <w:rFonts w:ascii="標楷體" w:eastAsia="標楷體" w:cs="標楷體" w:hint="eastAsia"/>
          <w:kern w:val="0"/>
          <w:szCs w:val="24"/>
        </w:rPr>
        <w:t>，可加總四</w:t>
      </w:r>
      <w:proofErr w:type="gramStart"/>
      <w:r>
        <w:rPr>
          <w:rFonts w:ascii="標楷體" w:eastAsia="標楷體" w:cs="標楷體" w:hint="eastAsia"/>
          <w:kern w:val="0"/>
          <w:szCs w:val="24"/>
        </w:rPr>
        <w:t>個子</w:t>
      </w:r>
      <w:r w:rsidRPr="001D4A0F">
        <w:rPr>
          <w:rFonts w:ascii="標楷體" w:eastAsia="標楷體" w:cs="標楷體" w:hint="eastAsia"/>
          <w:kern w:val="0"/>
          <w:szCs w:val="24"/>
        </w:rPr>
        <w:t>構</w:t>
      </w:r>
      <w:r>
        <w:rPr>
          <w:rFonts w:ascii="標楷體" w:eastAsia="標楷體" w:cs="標楷體" w:hint="eastAsia"/>
          <w:kern w:val="0"/>
          <w:szCs w:val="24"/>
        </w:rPr>
        <w:t>念</w:t>
      </w:r>
      <w:r w:rsidRPr="001D4A0F">
        <w:rPr>
          <w:rFonts w:ascii="標楷體" w:eastAsia="標楷體" w:cs="標楷體" w:hint="eastAsia"/>
          <w:kern w:val="0"/>
          <w:szCs w:val="24"/>
        </w:rPr>
        <w:t>形成</w:t>
      </w:r>
      <w:proofErr w:type="gramEnd"/>
      <w:r w:rsidRPr="001D4A0F">
        <w:rPr>
          <w:rFonts w:ascii="標楷體" w:eastAsia="標楷體" w:cs="標楷體" w:hint="eastAsia"/>
          <w:kern w:val="0"/>
          <w:szCs w:val="24"/>
        </w:rPr>
        <w:t>整體心理資本來進行整合性分析探討（</w:t>
      </w:r>
      <w:proofErr w:type="spellStart"/>
      <w:r w:rsidRPr="001D4A0F">
        <w:rPr>
          <w:rFonts w:ascii="標楷體" w:eastAsia="標楷體" w:cs="標楷體"/>
          <w:kern w:val="0"/>
          <w:szCs w:val="24"/>
        </w:rPr>
        <w:t>Avey</w:t>
      </w:r>
      <w:proofErr w:type="spellEnd"/>
      <w:r w:rsidRPr="001D4A0F">
        <w:rPr>
          <w:rFonts w:ascii="標楷體" w:eastAsia="標楷體" w:cs="標楷體"/>
          <w:kern w:val="0"/>
          <w:szCs w:val="24"/>
        </w:rPr>
        <w:t xml:space="preserve"> </w:t>
      </w:r>
      <w:r>
        <w:rPr>
          <w:rFonts w:ascii="標楷體" w:eastAsia="標楷體" w:cs="標楷體" w:hint="eastAsia"/>
          <w:kern w:val="0"/>
          <w:szCs w:val="24"/>
        </w:rPr>
        <w:t>等人，</w:t>
      </w:r>
      <w:r w:rsidRPr="001D4A0F">
        <w:rPr>
          <w:rFonts w:ascii="標楷體" w:eastAsia="標楷體" w:cs="標楷體"/>
          <w:kern w:val="0"/>
          <w:szCs w:val="24"/>
        </w:rPr>
        <w:t>2011</w:t>
      </w:r>
      <w:r w:rsidRPr="001D4A0F">
        <w:rPr>
          <w:rFonts w:ascii="標楷體" w:eastAsia="標楷體" w:cs="標楷體" w:hint="eastAsia"/>
          <w:kern w:val="0"/>
          <w:szCs w:val="24"/>
        </w:rPr>
        <w:t>）。</w:t>
      </w:r>
    </w:p>
    <w:p w:rsidR="000C29A0" w:rsidRDefault="000C29A0" w:rsidP="000C29A0">
      <w:pPr>
        <w:pStyle w:val="a3"/>
        <w:spacing w:beforeLines="50" w:before="180" w:line="400" w:lineRule="exact"/>
        <w:ind w:leftChars="0" w:left="0"/>
        <w:rPr>
          <w:rFonts w:ascii="標楷體" w:eastAsia="標楷體" w:hAnsi="標楷體" w:hint="eastAsia"/>
          <w:b/>
          <w:szCs w:val="24"/>
        </w:rPr>
      </w:pPr>
      <w:r w:rsidRPr="0049158F">
        <w:rPr>
          <w:rFonts w:ascii="標楷體" w:eastAsia="標楷體" w:hAnsi="標楷體" w:hint="eastAsia"/>
          <w:b/>
          <w:szCs w:val="24"/>
        </w:rPr>
        <w:t>二、</w:t>
      </w:r>
      <w:r>
        <w:rPr>
          <w:rFonts w:ascii="標楷體" w:eastAsia="標楷體" w:hAnsi="標楷體" w:hint="eastAsia"/>
          <w:b/>
          <w:szCs w:val="24"/>
        </w:rPr>
        <w:t>正向心理資本(Positive psychological capital)</w:t>
      </w:r>
      <w:r w:rsidRPr="0049158F">
        <w:rPr>
          <w:rFonts w:ascii="標楷體" w:eastAsia="標楷體" w:hAnsi="標楷體" w:hint="eastAsia"/>
          <w:b/>
          <w:szCs w:val="24"/>
        </w:rPr>
        <w:t>的構面</w:t>
      </w:r>
    </w:p>
    <w:p w:rsidR="000C29A0" w:rsidRDefault="000C29A0" w:rsidP="000C29A0">
      <w:pPr>
        <w:autoSpaceDE w:val="0"/>
        <w:autoSpaceDN w:val="0"/>
        <w:adjustRightInd w:val="0"/>
        <w:spacing w:line="360" w:lineRule="exact"/>
        <w:ind w:left="2"/>
        <w:rPr>
          <w:rFonts w:ascii="標楷體" w:eastAsia="標楷體" w:cs="標楷體" w:hint="eastAsia"/>
          <w:kern w:val="0"/>
          <w:szCs w:val="24"/>
        </w:rPr>
      </w:pPr>
      <w:r>
        <w:rPr>
          <w:rFonts w:ascii="標楷體" w:eastAsia="標楷體" w:cs="標楷體" w:hint="eastAsia"/>
          <w:kern w:val="0"/>
          <w:szCs w:val="24"/>
        </w:rPr>
        <w:t xml:space="preserve">    正向心理學的應用主要呈現兩種趨勢：</w:t>
      </w:r>
    </w:p>
    <w:p w:rsidR="000C29A0" w:rsidRDefault="000C29A0" w:rsidP="000C29A0">
      <w:pPr>
        <w:numPr>
          <w:ilvl w:val="0"/>
          <w:numId w:val="2"/>
        </w:numPr>
        <w:autoSpaceDE w:val="0"/>
        <w:autoSpaceDN w:val="0"/>
        <w:adjustRightInd w:val="0"/>
        <w:spacing w:line="360" w:lineRule="exact"/>
        <w:ind w:left="812" w:hanging="804"/>
        <w:rPr>
          <w:rFonts w:ascii="標楷體" w:eastAsia="標楷體" w:cs="標楷體" w:hint="eastAsia"/>
          <w:kern w:val="0"/>
          <w:szCs w:val="24"/>
        </w:rPr>
      </w:pPr>
      <w:r>
        <w:rPr>
          <w:rFonts w:ascii="標楷體" w:eastAsia="標楷體" w:cs="標楷體" w:hint="eastAsia"/>
          <w:kern w:val="0"/>
          <w:szCs w:val="24"/>
        </w:rPr>
        <w:t>正向組織學派</w:t>
      </w:r>
      <w:proofErr w:type="gramStart"/>
      <w:r>
        <w:rPr>
          <w:rFonts w:ascii="標楷體" w:eastAsia="標楷體" w:cs="標楷體" w:hint="eastAsia"/>
          <w:kern w:val="0"/>
          <w:szCs w:val="24"/>
        </w:rPr>
        <w:t>（</w:t>
      </w:r>
      <w:proofErr w:type="gramEnd"/>
      <w:r>
        <w:rPr>
          <w:rFonts w:ascii="Times New Roman" w:eastAsia="標楷體" w:hAnsi="Times New Roman"/>
          <w:kern w:val="0"/>
          <w:szCs w:val="24"/>
        </w:rPr>
        <w:t>positive</w:t>
      </w:r>
      <w:r>
        <w:rPr>
          <w:rFonts w:ascii="Times New Roman" w:eastAsia="標楷體" w:hAnsi="Times New Roman" w:hint="eastAsia"/>
          <w:kern w:val="0"/>
          <w:szCs w:val="24"/>
        </w:rPr>
        <w:t xml:space="preserve"> </w:t>
      </w:r>
      <w:r>
        <w:rPr>
          <w:rFonts w:ascii="Times New Roman" w:eastAsia="標楷體" w:hAnsi="Times New Roman"/>
          <w:kern w:val="0"/>
          <w:szCs w:val="24"/>
        </w:rPr>
        <w:t>organizational scholarship</w:t>
      </w:r>
      <w:r>
        <w:rPr>
          <w:rFonts w:ascii="Times New Roman" w:eastAsia="標楷體" w:hAnsi="Times New Roman" w:hint="eastAsia"/>
          <w:kern w:val="0"/>
          <w:szCs w:val="24"/>
        </w:rPr>
        <w:t>，</w:t>
      </w:r>
      <w:r>
        <w:rPr>
          <w:rFonts w:ascii="Times New Roman" w:eastAsia="標楷體" w:hAnsi="Times New Roman"/>
          <w:kern w:val="0"/>
          <w:szCs w:val="24"/>
        </w:rPr>
        <w:t>POS)</w:t>
      </w:r>
      <w:r>
        <w:rPr>
          <w:rFonts w:ascii="標楷體" w:eastAsia="標楷體" w:cs="標楷體" w:hint="eastAsia"/>
          <w:kern w:val="0"/>
          <w:szCs w:val="24"/>
        </w:rPr>
        <w:t>，由密西根大學的研究小組發起，此趨勢強調如何提升組織效能的正向組織特徵，以促使組織在遇到困境時能夠安然度過危機。</w:t>
      </w:r>
    </w:p>
    <w:p w:rsidR="000C29A0" w:rsidRDefault="000C29A0" w:rsidP="000C29A0">
      <w:pPr>
        <w:numPr>
          <w:ilvl w:val="0"/>
          <w:numId w:val="2"/>
        </w:numPr>
        <w:autoSpaceDE w:val="0"/>
        <w:autoSpaceDN w:val="0"/>
        <w:adjustRightInd w:val="0"/>
        <w:spacing w:line="360" w:lineRule="exact"/>
        <w:ind w:left="812" w:hanging="804"/>
        <w:rPr>
          <w:rFonts w:ascii="標楷體" w:eastAsia="標楷體" w:cs="標楷體" w:hint="eastAsia"/>
          <w:kern w:val="0"/>
          <w:szCs w:val="24"/>
        </w:rPr>
      </w:pPr>
      <w:r>
        <w:rPr>
          <w:rFonts w:ascii="標楷體" w:eastAsia="標楷體" w:cs="標楷體" w:hint="eastAsia"/>
          <w:kern w:val="0"/>
          <w:szCs w:val="24"/>
        </w:rPr>
        <w:t>正向組織行為學（</w:t>
      </w:r>
      <w:r>
        <w:rPr>
          <w:rFonts w:ascii="Times New Roman" w:eastAsia="標楷體" w:hAnsi="Times New Roman"/>
          <w:kern w:val="0"/>
          <w:szCs w:val="24"/>
        </w:rPr>
        <w:t xml:space="preserve">positive </w:t>
      </w:r>
      <w:proofErr w:type="spellStart"/>
      <w:r>
        <w:rPr>
          <w:rFonts w:ascii="Times New Roman" w:eastAsia="標楷體" w:hAnsi="Times New Roman"/>
          <w:kern w:val="0"/>
          <w:szCs w:val="24"/>
        </w:rPr>
        <w:t>organizationa</w:t>
      </w:r>
      <w:proofErr w:type="spellEnd"/>
      <w:r>
        <w:rPr>
          <w:rFonts w:ascii="Times New Roman" w:eastAsia="標楷體" w:hAnsi="Times New Roman" w:hint="eastAsia"/>
          <w:kern w:val="0"/>
          <w:szCs w:val="24"/>
        </w:rPr>
        <w:t xml:space="preserve"> </w:t>
      </w:r>
      <w:r>
        <w:rPr>
          <w:rFonts w:ascii="Times New Roman" w:eastAsia="標楷體" w:hAnsi="Times New Roman"/>
          <w:kern w:val="0"/>
          <w:szCs w:val="24"/>
        </w:rPr>
        <w:t>l behavior</w:t>
      </w:r>
      <w:r>
        <w:rPr>
          <w:rFonts w:ascii="Times New Roman" w:eastAsia="標楷體" w:hAnsi="Times New Roman" w:hint="eastAsia"/>
          <w:kern w:val="0"/>
          <w:szCs w:val="24"/>
        </w:rPr>
        <w:t>，</w:t>
      </w:r>
      <w:r>
        <w:rPr>
          <w:rFonts w:ascii="Times New Roman" w:eastAsia="標楷體" w:hAnsi="Times New Roman"/>
          <w:kern w:val="0"/>
          <w:szCs w:val="24"/>
        </w:rPr>
        <w:t>POB</w:t>
      </w:r>
      <w:r>
        <w:rPr>
          <w:rFonts w:ascii="標楷體" w:eastAsia="標楷體" w:cs="標楷體" w:hint="eastAsia"/>
          <w:kern w:val="0"/>
          <w:szCs w:val="24"/>
        </w:rPr>
        <w:t>），由內布拉斯加大學（</w:t>
      </w:r>
      <w:r>
        <w:rPr>
          <w:rFonts w:ascii="Times New Roman" w:eastAsia="標楷體" w:hAnsi="Times New Roman"/>
          <w:kern w:val="0"/>
          <w:szCs w:val="24"/>
        </w:rPr>
        <w:t>University of Nebraska</w:t>
      </w:r>
      <w:r>
        <w:rPr>
          <w:rFonts w:ascii="標楷體" w:eastAsia="標楷體" w:cs="標楷體" w:hint="eastAsia"/>
          <w:kern w:val="0"/>
          <w:szCs w:val="24"/>
        </w:rPr>
        <w:t>）</w:t>
      </w:r>
      <w:proofErr w:type="spellStart"/>
      <w:r>
        <w:rPr>
          <w:rFonts w:ascii="Times New Roman" w:eastAsia="標楷體" w:hAnsi="Times New Roman"/>
          <w:kern w:val="0"/>
          <w:szCs w:val="24"/>
        </w:rPr>
        <w:t>Luthans</w:t>
      </w:r>
      <w:proofErr w:type="spellEnd"/>
      <w:r>
        <w:rPr>
          <w:rFonts w:ascii="Times New Roman" w:eastAsia="標楷體" w:hAnsi="Times New Roman"/>
          <w:kern w:val="0"/>
          <w:szCs w:val="24"/>
        </w:rPr>
        <w:t xml:space="preserve"> </w:t>
      </w:r>
      <w:r>
        <w:rPr>
          <w:rFonts w:ascii="標楷體" w:eastAsia="標楷體" w:cs="標楷體" w:hint="eastAsia"/>
          <w:kern w:val="0"/>
          <w:szCs w:val="24"/>
        </w:rPr>
        <w:t>發起，該趨勢強調個體優勢、可發展、可測量的心理能力之研究與應用，這些心理能力有助於提升工作表現</w:t>
      </w:r>
      <w:proofErr w:type="gramStart"/>
      <w:r>
        <w:rPr>
          <w:rFonts w:ascii="標楷體" w:eastAsia="標楷體" w:cs="標楷體" w:hint="eastAsia"/>
          <w:kern w:val="0"/>
          <w:szCs w:val="24"/>
        </w:rPr>
        <w:t>（</w:t>
      </w:r>
      <w:proofErr w:type="spellStart"/>
      <w:proofErr w:type="gramEnd"/>
      <w:r>
        <w:rPr>
          <w:rFonts w:ascii="Times New Roman" w:eastAsia="標楷體" w:hAnsi="Times New Roman"/>
          <w:kern w:val="0"/>
          <w:szCs w:val="24"/>
        </w:rPr>
        <w:t>Luthans</w:t>
      </w:r>
      <w:proofErr w:type="spellEnd"/>
      <w:r>
        <w:rPr>
          <w:rFonts w:ascii="Times New Roman" w:eastAsia="標楷體" w:hAnsi="Times New Roman"/>
          <w:kern w:val="0"/>
          <w:szCs w:val="24"/>
        </w:rPr>
        <w:t xml:space="preserve">, 2002, 2003; </w:t>
      </w:r>
      <w:proofErr w:type="spellStart"/>
      <w:r>
        <w:rPr>
          <w:rFonts w:ascii="Times New Roman" w:eastAsia="標楷體" w:hAnsi="Times New Roman"/>
          <w:kern w:val="0"/>
          <w:szCs w:val="24"/>
        </w:rPr>
        <w:t>Luthans</w:t>
      </w:r>
      <w:proofErr w:type="spellEnd"/>
      <w:r>
        <w:rPr>
          <w:rFonts w:ascii="Times New Roman" w:eastAsia="標楷體" w:hAnsi="Times New Roman"/>
          <w:kern w:val="0"/>
          <w:szCs w:val="24"/>
        </w:rPr>
        <w:t xml:space="preserve"> &amp; Youssef, 2004; </w:t>
      </w:r>
      <w:proofErr w:type="spellStart"/>
      <w:r>
        <w:rPr>
          <w:rFonts w:ascii="Times New Roman" w:eastAsia="標楷體" w:hAnsi="Times New Roman"/>
          <w:kern w:val="0"/>
          <w:szCs w:val="24"/>
        </w:rPr>
        <w:t>Luthans</w:t>
      </w:r>
      <w:proofErr w:type="spellEnd"/>
      <w:r>
        <w:rPr>
          <w:rFonts w:ascii="Times New Roman" w:eastAsia="標楷體" w:hAnsi="Times New Roman"/>
          <w:kern w:val="0"/>
          <w:szCs w:val="24"/>
        </w:rPr>
        <w:t xml:space="preserve"> et al.</w:t>
      </w:r>
      <w:proofErr w:type="gramStart"/>
      <w:r>
        <w:rPr>
          <w:rFonts w:ascii="Times New Roman" w:eastAsia="標楷體" w:hAnsi="Times New Roman"/>
          <w:kern w:val="0"/>
          <w:szCs w:val="24"/>
        </w:rPr>
        <w:t>,2007</w:t>
      </w:r>
      <w:proofErr w:type="gramEnd"/>
      <w:r>
        <w:rPr>
          <w:rFonts w:ascii="標楷體" w:eastAsia="標楷體" w:cs="標楷體" w:hint="eastAsia"/>
          <w:kern w:val="0"/>
          <w:szCs w:val="24"/>
        </w:rPr>
        <w:t>）。</w:t>
      </w:r>
    </w:p>
    <w:p w:rsidR="000C29A0" w:rsidRDefault="000C29A0" w:rsidP="000C29A0">
      <w:pPr>
        <w:autoSpaceDE w:val="0"/>
        <w:autoSpaceDN w:val="0"/>
        <w:adjustRightInd w:val="0"/>
        <w:spacing w:line="360" w:lineRule="exact"/>
        <w:ind w:left="8"/>
        <w:rPr>
          <w:rFonts w:ascii="標楷體" w:eastAsia="標楷體" w:cs="標楷體" w:hint="eastAsia"/>
          <w:kern w:val="0"/>
          <w:szCs w:val="24"/>
        </w:rPr>
      </w:pPr>
      <w:r>
        <w:rPr>
          <w:rFonts w:ascii="標楷體" w:eastAsia="標楷體" w:cs="標楷體" w:hint="eastAsia"/>
          <w:kern w:val="0"/>
          <w:szCs w:val="24"/>
        </w:rPr>
        <w:t>上述兩者的差異為：正向組織學重視</w:t>
      </w:r>
      <w:r w:rsidRPr="008C52A7">
        <w:rPr>
          <w:rFonts w:ascii="標楷體" w:eastAsia="標楷體" w:cs="標楷體" w:hint="eastAsia"/>
          <w:kern w:val="0"/>
          <w:szCs w:val="24"/>
          <w:u w:val="single"/>
        </w:rPr>
        <w:t>組織層面</w:t>
      </w:r>
      <w:r>
        <w:rPr>
          <w:rFonts w:ascii="標楷體" w:eastAsia="標楷體" w:cs="標楷體" w:hint="eastAsia"/>
          <w:kern w:val="0"/>
          <w:szCs w:val="24"/>
        </w:rPr>
        <w:t>的探討，強調穩定</w:t>
      </w:r>
      <w:proofErr w:type="gramStart"/>
      <w:r>
        <w:rPr>
          <w:rFonts w:ascii="標楷體" w:eastAsia="標楷體" w:cs="標楷體" w:hint="eastAsia"/>
          <w:kern w:val="0"/>
          <w:szCs w:val="24"/>
        </w:rPr>
        <w:t>特</w:t>
      </w:r>
      <w:proofErr w:type="gramEnd"/>
      <w:r>
        <w:rPr>
          <w:rFonts w:ascii="標楷體" w:eastAsia="標楷體" w:cs="標楷體" w:hint="eastAsia"/>
          <w:kern w:val="0"/>
          <w:szCs w:val="24"/>
        </w:rPr>
        <w:t>質變項，屬於宏觀取向；至於正向組織行為學比較著重在</w:t>
      </w:r>
      <w:r w:rsidRPr="008C52A7">
        <w:rPr>
          <w:rFonts w:ascii="標楷體" w:eastAsia="標楷體" w:cs="標楷體" w:hint="eastAsia"/>
          <w:kern w:val="0"/>
          <w:szCs w:val="24"/>
          <w:u w:val="single"/>
        </w:rPr>
        <w:t>個體層面</w:t>
      </w:r>
      <w:r>
        <w:rPr>
          <w:rFonts w:ascii="標楷體" w:eastAsia="標楷體" w:cs="標楷體" w:hint="eastAsia"/>
          <w:kern w:val="0"/>
          <w:szCs w:val="24"/>
        </w:rPr>
        <w:t>的探討，著重在培養員工可</w:t>
      </w:r>
      <w:r>
        <w:rPr>
          <w:rFonts w:ascii="標楷體" w:eastAsia="標楷體" w:cs="標楷體" w:hint="eastAsia"/>
          <w:kern w:val="0"/>
          <w:szCs w:val="24"/>
        </w:rPr>
        <w:lastRenderedPageBreak/>
        <w:t>開放性發展（</w:t>
      </w:r>
      <w:r>
        <w:rPr>
          <w:rFonts w:ascii="Times New Roman" w:eastAsia="標楷體" w:hAnsi="Times New Roman"/>
          <w:kern w:val="0"/>
          <w:szCs w:val="24"/>
        </w:rPr>
        <w:t>open-to-development</w:t>
      </w:r>
      <w:r>
        <w:rPr>
          <w:rFonts w:ascii="標楷體" w:eastAsia="標楷體" w:cs="標楷體" w:hint="eastAsia"/>
          <w:kern w:val="0"/>
          <w:szCs w:val="24"/>
        </w:rPr>
        <w:t>）的類狀態變項（</w:t>
      </w:r>
      <w:r>
        <w:rPr>
          <w:rFonts w:ascii="Times New Roman" w:eastAsia="標楷體" w:hAnsi="Times New Roman"/>
          <w:kern w:val="0"/>
          <w:szCs w:val="24"/>
        </w:rPr>
        <w:t>state-like variables</w:t>
      </w:r>
      <w:r>
        <w:rPr>
          <w:rFonts w:ascii="標楷體" w:eastAsia="標楷體" w:cs="標楷體" w:hint="eastAsia"/>
          <w:kern w:val="0"/>
          <w:szCs w:val="24"/>
        </w:rPr>
        <w:t>），以改善員工的工作產出</w:t>
      </w:r>
      <w:proofErr w:type="gramStart"/>
      <w:r>
        <w:rPr>
          <w:rFonts w:ascii="標楷體" w:eastAsia="標楷體" w:cs="標楷體" w:hint="eastAsia"/>
          <w:kern w:val="0"/>
          <w:szCs w:val="24"/>
        </w:rPr>
        <w:t>（</w:t>
      </w:r>
      <w:proofErr w:type="gramEnd"/>
      <w:r>
        <w:rPr>
          <w:rFonts w:ascii="Times New Roman" w:eastAsia="標楷體" w:hAnsi="Times New Roman"/>
          <w:kern w:val="0"/>
          <w:szCs w:val="24"/>
        </w:rPr>
        <w:t>Cameron</w:t>
      </w:r>
      <w:r>
        <w:rPr>
          <w:rFonts w:ascii="Times New Roman" w:eastAsia="標楷體" w:hAnsi="Times New Roman" w:hint="eastAsia"/>
          <w:kern w:val="0"/>
          <w:szCs w:val="24"/>
        </w:rPr>
        <w:t>與</w:t>
      </w:r>
      <w:proofErr w:type="spellStart"/>
      <w:r>
        <w:rPr>
          <w:rFonts w:ascii="Times New Roman" w:eastAsia="標楷體" w:hAnsi="Times New Roman"/>
          <w:kern w:val="0"/>
          <w:szCs w:val="24"/>
        </w:rPr>
        <w:t>Caza</w:t>
      </w:r>
      <w:proofErr w:type="spellEnd"/>
      <w:r>
        <w:rPr>
          <w:rFonts w:ascii="Times New Roman" w:eastAsia="標楷體" w:hAnsi="Times New Roman" w:hint="eastAsia"/>
          <w:kern w:val="0"/>
          <w:szCs w:val="24"/>
        </w:rPr>
        <w:t>，</w:t>
      </w:r>
      <w:r>
        <w:rPr>
          <w:rFonts w:ascii="Times New Roman" w:eastAsia="標楷體" w:hAnsi="Times New Roman"/>
          <w:kern w:val="0"/>
          <w:szCs w:val="24"/>
        </w:rPr>
        <w:t>2004</w:t>
      </w:r>
      <w:r>
        <w:rPr>
          <w:rFonts w:ascii="Times New Roman" w:eastAsia="標楷體" w:hAnsi="Times New Roman" w:hint="eastAsia"/>
          <w:kern w:val="0"/>
          <w:szCs w:val="24"/>
        </w:rPr>
        <w:t>；</w:t>
      </w:r>
      <w:r>
        <w:rPr>
          <w:rFonts w:ascii="Times New Roman" w:eastAsia="標楷體" w:hAnsi="Times New Roman"/>
          <w:kern w:val="0"/>
          <w:szCs w:val="24"/>
        </w:rPr>
        <w:t xml:space="preserve"> Cameron</w:t>
      </w:r>
      <w:r>
        <w:rPr>
          <w:rFonts w:ascii="Times New Roman" w:eastAsia="標楷體" w:hAnsi="Times New Roman" w:hint="eastAsia"/>
          <w:kern w:val="0"/>
          <w:szCs w:val="24"/>
        </w:rPr>
        <w:t>、</w:t>
      </w:r>
      <w:r>
        <w:rPr>
          <w:rFonts w:ascii="Times New Roman" w:eastAsia="標楷體" w:hAnsi="Times New Roman"/>
          <w:kern w:val="0"/>
          <w:szCs w:val="24"/>
        </w:rPr>
        <w:t>Dutton</w:t>
      </w:r>
      <w:r>
        <w:rPr>
          <w:rFonts w:ascii="Times New Roman" w:eastAsia="標楷體" w:hAnsi="Times New Roman" w:hint="eastAsia"/>
          <w:kern w:val="0"/>
          <w:szCs w:val="24"/>
        </w:rPr>
        <w:t>及</w:t>
      </w:r>
      <w:r>
        <w:rPr>
          <w:rFonts w:ascii="Times New Roman" w:eastAsia="標楷體" w:hAnsi="Times New Roman"/>
          <w:kern w:val="0"/>
          <w:szCs w:val="24"/>
        </w:rPr>
        <w:t>Quinn</w:t>
      </w:r>
      <w:r>
        <w:rPr>
          <w:rFonts w:ascii="Times New Roman" w:eastAsia="標楷體" w:hAnsi="Times New Roman" w:hint="eastAsia"/>
          <w:kern w:val="0"/>
          <w:szCs w:val="24"/>
        </w:rPr>
        <w:t>，</w:t>
      </w:r>
      <w:r>
        <w:rPr>
          <w:rFonts w:ascii="Times New Roman" w:eastAsia="標楷體" w:hAnsi="Times New Roman"/>
          <w:kern w:val="0"/>
          <w:szCs w:val="24"/>
        </w:rPr>
        <w:t>2003</w:t>
      </w:r>
      <w:r>
        <w:rPr>
          <w:rFonts w:ascii="Times New Roman" w:eastAsia="標楷體" w:hAnsi="Times New Roman" w:hint="eastAsia"/>
          <w:kern w:val="0"/>
          <w:szCs w:val="24"/>
        </w:rPr>
        <w:t>；</w:t>
      </w:r>
      <w:proofErr w:type="spellStart"/>
      <w:r>
        <w:rPr>
          <w:rFonts w:ascii="Times New Roman" w:eastAsia="標楷體" w:hAnsi="Times New Roman"/>
          <w:kern w:val="0"/>
          <w:szCs w:val="24"/>
        </w:rPr>
        <w:t>Luthans</w:t>
      </w:r>
      <w:proofErr w:type="spellEnd"/>
      <w:r>
        <w:rPr>
          <w:rFonts w:ascii="Times New Roman" w:eastAsia="標楷體" w:hAnsi="Times New Roman" w:hint="eastAsia"/>
          <w:kern w:val="0"/>
          <w:szCs w:val="24"/>
        </w:rPr>
        <w:t>，</w:t>
      </w:r>
      <w:r>
        <w:rPr>
          <w:rFonts w:ascii="Times New Roman" w:eastAsia="標楷體" w:hAnsi="Times New Roman"/>
          <w:kern w:val="0"/>
          <w:szCs w:val="24"/>
        </w:rPr>
        <w:t>2002</w:t>
      </w:r>
      <w:r>
        <w:rPr>
          <w:rFonts w:ascii="Times New Roman" w:eastAsia="標楷體" w:hAnsi="Times New Roman" w:hint="eastAsia"/>
          <w:kern w:val="0"/>
          <w:szCs w:val="24"/>
        </w:rPr>
        <w:t>；</w:t>
      </w:r>
      <w:r>
        <w:rPr>
          <w:rFonts w:ascii="Times New Roman" w:eastAsia="標楷體" w:hAnsi="Times New Roman"/>
          <w:kern w:val="0"/>
          <w:szCs w:val="24"/>
        </w:rPr>
        <w:t xml:space="preserve"> </w:t>
      </w:r>
      <w:proofErr w:type="spellStart"/>
      <w:r>
        <w:rPr>
          <w:rFonts w:ascii="Times New Roman" w:eastAsia="標楷體" w:hAnsi="Times New Roman"/>
          <w:kern w:val="0"/>
          <w:szCs w:val="24"/>
        </w:rPr>
        <w:t>Luthans</w:t>
      </w:r>
      <w:proofErr w:type="spellEnd"/>
      <w:r>
        <w:rPr>
          <w:rFonts w:ascii="Times New Roman" w:eastAsia="標楷體" w:hAnsi="Times New Roman"/>
          <w:kern w:val="0"/>
          <w:szCs w:val="24"/>
        </w:rPr>
        <w:t xml:space="preserve"> </w:t>
      </w:r>
      <w:r>
        <w:rPr>
          <w:rFonts w:ascii="Times New Roman" w:eastAsia="標楷體" w:hAnsi="Times New Roman" w:hint="eastAsia"/>
          <w:kern w:val="0"/>
          <w:szCs w:val="24"/>
        </w:rPr>
        <w:t>與</w:t>
      </w:r>
      <w:r>
        <w:rPr>
          <w:rFonts w:ascii="Times New Roman" w:eastAsia="標楷體" w:hAnsi="Times New Roman"/>
          <w:kern w:val="0"/>
          <w:szCs w:val="24"/>
        </w:rPr>
        <w:t>Youssef</w:t>
      </w:r>
      <w:r>
        <w:rPr>
          <w:rFonts w:ascii="Times New Roman" w:eastAsia="標楷體" w:hAnsi="Times New Roman" w:hint="eastAsia"/>
          <w:kern w:val="0"/>
          <w:szCs w:val="24"/>
        </w:rPr>
        <w:t>，</w:t>
      </w:r>
      <w:r>
        <w:rPr>
          <w:rFonts w:ascii="Times New Roman" w:eastAsia="標楷體" w:hAnsi="Times New Roman"/>
          <w:kern w:val="0"/>
          <w:szCs w:val="24"/>
        </w:rPr>
        <w:t>2004</w:t>
      </w:r>
      <w:proofErr w:type="gramStart"/>
      <w:r>
        <w:rPr>
          <w:rFonts w:ascii="標楷體" w:eastAsia="標楷體" w:cs="標楷體" w:hint="eastAsia"/>
          <w:kern w:val="0"/>
          <w:szCs w:val="24"/>
        </w:rPr>
        <w:t>）</w:t>
      </w:r>
      <w:proofErr w:type="gramEnd"/>
      <w:r>
        <w:rPr>
          <w:rFonts w:ascii="標楷體" w:eastAsia="標楷體" w:cs="標楷體" w:hint="eastAsia"/>
          <w:kern w:val="0"/>
          <w:szCs w:val="24"/>
        </w:rPr>
        <w:t>。正向組織行為學比較具有可塑性與發展性，係取鏡自正向心理學，並合理地使用在組織場域的一門學問。在符合正向組織行為學可測量、可發展、可管理的描述性解釋架構下，一如前述，</w:t>
      </w:r>
      <w:proofErr w:type="spellStart"/>
      <w:r>
        <w:rPr>
          <w:rFonts w:ascii="Times New Roman" w:eastAsia="標楷體" w:hAnsi="Times New Roman"/>
          <w:kern w:val="0"/>
          <w:szCs w:val="24"/>
        </w:rPr>
        <w:t>Luthans</w:t>
      </w:r>
      <w:proofErr w:type="spellEnd"/>
      <w:r>
        <w:rPr>
          <w:rFonts w:ascii="Times New Roman" w:eastAsia="標楷體" w:hAnsi="Times New Roman" w:hint="eastAsia"/>
          <w:kern w:val="0"/>
          <w:szCs w:val="24"/>
        </w:rPr>
        <w:t xml:space="preserve"> </w:t>
      </w:r>
      <w:r>
        <w:rPr>
          <w:rFonts w:ascii="標楷體" w:eastAsia="標楷體" w:cs="標楷體" w:hint="eastAsia"/>
          <w:kern w:val="0"/>
          <w:szCs w:val="24"/>
        </w:rPr>
        <w:t>等人（</w:t>
      </w:r>
      <w:r>
        <w:rPr>
          <w:rFonts w:ascii="Times New Roman" w:eastAsia="標楷體" w:hAnsi="Times New Roman"/>
          <w:kern w:val="0"/>
          <w:szCs w:val="24"/>
        </w:rPr>
        <w:t>2004</w:t>
      </w:r>
      <w:r>
        <w:rPr>
          <w:rFonts w:ascii="標楷體" w:eastAsia="標楷體" w:cs="標楷體" w:hint="eastAsia"/>
          <w:kern w:val="0"/>
          <w:szCs w:val="24"/>
        </w:rPr>
        <w:t>）在分析經濟資本、人力資本與社會資本等傳統資本的特點後，提出心理資本具備超越所有傳統資本的優勢，若組織能夠有系統的投資開發員工的心理資本，則有助於形成一種競爭優勢的有利條件（</w:t>
      </w:r>
      <w:proofErr w:type="spellStart"/>
      <w:r>
        <w:rPr>
          <w:rFonts w:ascii="Times New Roman" w:eastAsia="標楷體" w:hAnsi="Times New Roman"/>
          <w:kern w:val="0"/>
          <w:szCs w:val="24"/>
        </w:rPr>
        <w:t>Luthans</w:t>
      </w:r>
      <w:proofErr w:type="spellEnd"/>
      <w:r>
        <w:rPr>
          <w:rFonts w:ascii="Times New Roman" w:eastAsia="標楷體" w:hAnsi="Times New Roman" w:hint="eastAsia"/>
          <w:kern w:val="0"/>
          <w:szCs w:val="24"/>
        </w:rPr>
        <w:t>、</w:t>
      </w:r>
      <w:proofErr w:type="spellStart"/>
      <w:r>
        <w:rPr>
          <w:rFonts w:ascii="Times New Roman" w:eastAsia="標楷體" w:hAnsi="Times New Roman"/>
          <w:kern w:val="0"/>
          <w:szCs w:val="24"/>
        </w:rPr>
        <w:t>Avolio</w:t>
      </w:r>
      <w:proofErr w:type="spellEnd"/>
      <w:r>
        <w:rPr>
          <w:rFonts w:ascii="Times New Roman" w:eastAsia="標楷體" w:hAnsi="Times New Roman" w:hint="eastAsia"/>
          <w:kern w:val="0"/>
          <w:szCs w:val="24"/>
        </w:rPr>
        <w:t>、</w:t>
      </w:r>
      <w:r>
        <w:rPr>
          <w:rFonts w:ascii="Times New Roman" w:eastAsia="標楷體" w:hAnsi="Times New Roman"/>
          <w:kern w:val="0"/>
          <w:szCs w:val="24"/>
        </w:rPr>
        <w:t>Walumbwa</w:t>
      </w:r>
      <w:r>
        <w:rPr>
          <w:rFonts w:ascii="Times New Roman" w:eastAsia="標楷體" w:hAnsi="Times New Roman" w:hint="eastAsia"/>
          <w:kern w:val="0"/>
          <w:szCs w:val="24"/>
        </w:rPr>
        <w:t>及</w:t>
      </w:r>
      <w:r>
        <w:rPr>
          <w:rFonts w:ascii="Times New Roman" w:eastAsia="標楷體" w:hAnsi="Times New Roman"/>
          <w:kern w:val="0"/>
          <w:szCs w:val="24"/>
        </w:rPr>
        <w:t xml:space="preserve"> Li</w:t>
      </w:r>
      <w:r>
        <w:rPr>
          <w:rFonts w:ascii="Times New Roman" w:eastAsia="標楷體" w:hAnsi="Times New Roman" w:hint="eastAsia"/>
          <w:kern w:val="0"/>
          <w:szCs w:val="24"/>
        </w:rPr>
        <w:t>，</w:t>
      </w:r>
      <w:r>
        <w:rPr>
          <w:rFonts w:ascii="Times New Roman" w:eastAsia="標楷體" w:hAnsi="Times New Roman"/>
          <w:kern w:val="0"/>
          <w:szCs w:val="24"/>
        </w:rPr>
        <w:t>2005</w:t>
      </w:r>
      <w:r>
        <w:rPr>
          <w:rFonts w:ascii="標楷體" w:eastAsia="標楷體" w:cs="標楷體" w:hint="eastAsia"/>
          <w:kern w:val="0"/>
          <w:szCs w:val="24"/>
        </w:rPr>
        <w:t>），有關上述資本分析如表1所示。</w:t>
      </w:r>
    </w:p>
    <w:p w:rsidR="000C29A0" w:rsidRDefault="000C29A0" w:rsidP="000C29A0">
      <w:pPr>
        <w:autoSpaceDE w:val="0"/>
        <w:autoSpaceDN w:val="0"/>
        <w:adjustRightInd w:val="0"/>
        <w:spacing w:line="360" w:lineRule="exact"/>
        <w:ind w:left="8"/>
        <w:rPr>
          <w:rFonts w:ascii="標楷體" w:eastAsia="標楷體" w:cs="標楷體" w:hint="eastAsia"/>
          <w:kern w:val="0"/>
          <w:szCs w:val="24"/>
        </w:rPr>
      </w:pPr>
    </w:p>
    <w:p w:rsidR="000C29A0" w:rsidRDefault="000C29A0" w:rsidP="000C29A0">
      <w:pPr>
        <w:autoSpaceDE w:val="0"/>
        <w:autoSpaceDN w:val="0"/>
        <w:adjustRightInd w:val="0"/>
        <w:spacing w:line="360" w:lineRule="exact"/>
        <w:ind w:left="8"/>
        <w:rPr>
          <w:rFonts w:ascii="標楷體" w:eastAsia="標楷體" w:cs="標楷體" w:hint="eastAsia"/>
          <w:kern w:val="0"/>
          <w:szCs w:val="24"/>
        </w:rPr>
      </w:pPr>
      <w:r>
        <w:rPr>
          <w:rFonts w:ascii="標楷體" w:eastAsia="標楷體" w:cs="標楷體" w:hint="eastAsia"/>
          <w:kern w:val="0"/>
          <w:szCs w:val="24"/>
        </w:rPr>
        <w:t xml:space="preserve">            表1、傳統資本、人力資本、社會資本及正向心理資本之比較</w:t>
      </w: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027295" cy="2386965"/>
                <wp:effectExtent l="8890" t="5080" r="12065" b="82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2386965"/>
                        </a:xfrm>
                        <a:prstGeom prst="rect">
                          <a:avLst/>
                        </a:prstGeom>
                        <a:solidFill>
                          <a:srgbClr val="FFFFFF"/>
                        </a:solidFill>
                        <a:ln w="9525">
                          <a:solidFill>
                            <a:srgbClr val="000000"/>
                          </a:solidFill>
                          <a:miter lim="800000"/>
                          <a:headEnd/>
                          <a:tailEnd/>
                        </a:ln>
                      </wps:spPr>
                      <wps:txbx>
                        <w:txbxContent>
                          <w:p w:rsidR="000C29A0" w:rsidRDefault="000C29A0" w:rsidP="000C29A0">
                            <w:r>
                              <w:rPr>
                                <w:noProof/>
                              </w:rPr>
                              <w:drawing>
                                <wp:inline distT="0" distB="0" distL="0" distR="0" wp14:anchorId="7C1271DA" wp14:editId="6AA6BF70">
                                  <wp:extent cx="4838700" cy="221932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2219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15" o:spid="_x0000_s1027" type="#_x0000_t202" style="position:absolute;left:0;text-align:left;margin-left:0;margin-top:0;width:395.85pt;height:187.95pt;z-index:25166028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">
                <v:textbox style="mso-fit-shape-to-text:t">
                  <w:txbxContent>
                    <w:p w:rsidR="000C29A0" w:rsidRDefault="000C29A0" w:rsidP="000C29A0">
                      <w:r>
                        <w:rPr>
                          <w:noProof/>
                        </w:rPr>
                        <w:drawing>
                          <wp:inline distT="0" distB="0" distL="0" distR="0" wp14:anchorId="7C1271DA" wp14:editId="6AA6BF70">
                            <wp:extent cx="4838700" cy="221932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2219325"/>
                                    </a:xfrm>
                                    <a:prstGeom prst="rect">
                                      <a:avLst/>
                                    </a:prstGeom>
                                    <a:noFill/>
                                    <a:ln>
                                      <a:noFill/>
                                    </a:ln>
                                  </pic:spPr>
                                </pic:pic>
                              </a:graphicData>
                            </a:graphic>
                          </wp:inline>
                        </w:drawing>
                      </w:r>
                    </w:p>
                  </w:txbxContent>
                </v:textbox>
              </v:shape>
            </w:pict>
          </mc:Fallback>
        </mc:AlternateContent>
      </w: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566" w:hangingChars="236" w:hanging="566"/>
        <w:rPr>
          <w:rFonts w:ascii="標楷體" w:eastAsia="標楷體" w:cs="標楷體" w:hint="eastAsia"/>
          <w:kern w:val="0"/>
          <w:szCs w:val="24"/>
        </w:rPr>
      </w:pPr>
    </w:p>
    <w:p w:rsidR="000C29A0" w:rsidRDefault="000C29A0" w:rsidP="000C29A0">
      <w:pPr>
        <w:autoSpaceDE w:val="0"/>
        <w:autoSpaceDN w:val="0"/>
        <w:adjustRightInd w:val="0"/>
        <w:spacing w:line="360" w:lineRule="exact"/>
        <w:ind w:leftChars="59" w:left="142" w:firstLineChars="250" w:firstLine="600"/>
        <w:rPr>
          <w:rFonts w:ascii="標楷體" w:eastAsia="標楷體" w:cs="標楷體" w:hint="eastAsia"/>
          <w:kern w:val="0"/>
          <w:szCs w:val="24"/>
        </w:rPr>
      </w:pPr>
      <w:proofErr w:type="spellStart"/>
      <w:r>
        <w:rPr>
          <w:rFonts w:ascii="Times New Roman" w:eastAsia="標楷體" w:hAnsi="Times New Roman"/>
          <w:kern w:val="0"/>
          <w:szCs w:val="24"/>
        </w:rPr>
        <w:t>Luthans</w:t>
      </w:r>
      <w:proofErr w:type="spellEnd"/>
      <w:r>
        <w:rPr>
          <w:rFonts w:ascii="標楷體" w:eastAsia="標楷體" w:cs="標楷體" w:hint="eastAsia"/>
          <w:kern w:val="0"/>
          <w:szCs w:val="24"/>
        </w:rPr>
        <w:t>（</w:t>
      </w:r>
      <w:r>
        <w:rPr>
          <w:rFonts w:ascii="Times New Roman" w:eastAsia="標楷體" w:hAnsi="Times New Roman"/>
          <w:kern w:val="0"/>
          <w:szCs w:val="24"/>
        </w:rPr>
        <w:t>2002</w:t>
      </w:r>
      <w:r>
        <w:rPr>
          <w:rFonts w:ascii="標楷體" w:eastAsia="標楷體" w:cs="標楷體" w:hint="eastAsia"/>
          <w:kern w:val="0"/>
          <w:szCs w:val="24"/>
        </w:rPr>
        <w:t>）從正向心理學論述的議題中，選擇具有理論依據與實證研究支持的「自我效能（</w:t>
      </w:r>
      <w:r>
        <w:rPr>
          <w:rFonts w:ascii="Times New Roman" w:eastAsia="標楷體" w:hAnsi="Times New Roman"/>
          <w:kern w:val="0"/>
          <w:szCs w:val="24"/>
        </w:rPr>
        <w:t>self-efficacy</w:t>
      </w:r>
      <w:r>
        <w:rPr>
          <w:rFonts w:ascii="標楷體" w:eastAsia="標楷體" w:cs="標楷體" w:hint="eastAsia"/>
          <w:kern w:val="0"/>
          <w:szCs w:val="24"/>
        </w:rPr>
        <w:t>）、希望（</w:t>
      </w:r>
      <w:r>
        <w:rPr>
          <w:rFonts w:ascii="Times New Roman" w:eastAsia="標楷體" w:hAnsi="Times New Roman"/>
          <w:kern w:val="0"/>
          <w:szCs w:val="24"/>
        </w:rPr>
        <w:t>hope</w:t>
      </w:r>
      <w:r>
        <w:rPr>
          <w:rFonts w:ascii="標楷體" w:eastAsia="標楷體" w:cs="標楷體" w:hint="eastAsia"/>
          <w:kern w:val="0"/>
          <w:szCs w:val="24"/>
        </w:rPr>
        <w:t>）和應變能力（</w:t>
      </w:r>
      <w:r>
        <w:rPr>
          <w:rFonts w:ascii="Times New Roman" w:eastAsia="標楷體" w:hAnsi="Times New Roman"/>
          <w:kern w:val="0"/>
          <w:szCs w:val="24"/>
        </w:rPr>
        <w:t>resilience</w:t>
      </w:r>
      <w:r>
        <w:rPr>
          <w:rFonts w:ascii="標楷體" w:eastAsia="標楷體" w:cs="標楷體" w:hint="eastAsia"/>
          <w:kern w:val="0"/>
          <w:szCs w:val="24"/>
        </w:rPr>
        <w:t>）」等三個</w:t>
      </w:r>
      <w:proofErr w:type="gramStart"/>
      <w:r>
        <w:rPr>
          <w:rFonts w:ascii="標楷體" w:eastAsia="標楷體" w:cs="標楷體" w:hint="eastAsia"/>
          <w:kern w:val="0"/>
          <w:szCs w:val="24"/>
        </w:rPr>
        <w:t>獨立構念</w:t>
      </w:r>
      <w:proofErr w:type="gramEnd"/>
      <w:r>
        <w:rPr>
          <w:rFonts w:ascii="標楷體" w:eastAsia="標楷體" w:cs="標楷體" w:hint="eastAsia"/>
          <w:kern w:val="0"/>
          <w:szCs w:val="24"/>
        </w:rPr>
        <w:t>，並命名為「正向組織行為學能力」，其中自我效能源自</w:t>
      </w:r>
      <w:r>
        <w:rPr>
          <w:rFonts w:ascii="Times New Roman" w:eastAsia="標楷體" w:hAnsi="Times New Roman"/>
          <w:kern w:val="0"/>
          <w:szCs w:val="24"/>
        </w:rPr>
        <w:t>Bandura</w:t>
      </w:r>
      <w:r>
        <w:rPr>
          <w:rFonts w:ascii="標楷體" w:eastAsia="標楷體" w:cs="標楷體" w:hint="eastAsia"/>
          <w:kern w:val="0"/>
          <w:szCs w:val="24"/>
        </w:rPr>
        <w:t>（</w:t>
      </w:r>
      <w:r>
        <w:rPr>
          <w:rFonts w:ascii="Times New Roman" w:eastAsia="標楷體" w:hAnsi="Times New Roman"/>
          <w:kern w:val="0"/>
          <w:szCs w:val="24"/>
        </w:rPr>
        <w:t>1997</w:t>
      </w:r>
      <w:r>
        <w:rPr>
          <w:rFonts w:ascii="標楷體" w:eastAsia="標楷體" w:cs="標楷體" w:hint="eastAsia"/>
          <w:kern w:val="0"/>
          <w:szCs w:val="24"/>
        </w:rPr>
        <w:t>）的理論，被定位為</w:t>
      </w:r>
      <w:proofErr w:type="gramStart"/>
      <w:r>
        <w:rPr>
          <w:rFonts w:ascii="標楷體" w:eastAsia="標楷體" w:cs="標楷體" w:hint="eastAsia"/>
          <w:kern w:val="0"/>
          <w:szCs w:val="24"/>
        </w:rPr>
        <w:t>最</w:t>
      </w:r>
      <w:proofErr w:type="gramEnd"/>
      <w:r>
        <w:rPr>
          <w:rFonts w:ascii="標楷體" w:eastAsia="標楷體" w:cs="標楷體" w:hint="eastAsia"/>
          <w:kern w:val="0"/>
          <w:szCs w:val="24"/>
        </w:rPr>
        <w:t>適配的正向組織行為能力（</w:t>
      </w:r>
      <w:r>
        <w:rPr>
          <w:rFonts w:ascii="Times New Roman" w:eastAsia="標楷體" w:hAnsi="Times New Roman"/>
          <w:kern w:val="0"/>
          <w:szCs w:val="24"/>
        </w:rPr>
        <w:t>best fit POB capacity</w:t>
      </w:r>
      <w:r>
        <w:rPr>
          <w:rFonts w:ascii="標楷體" w:eastAsia="標楷體" w:cs="標楷體" w:hint="eastAsia"/>
          <w:kern w:val="0"/>
          <w:szCs w:val="24"/>
        </w:rPr>
        <w:t>）；希望源自</w:t>
      </w:r>
      <w:r>
        <w:rPr>
          <w:rFonts w:ascii="Times New Roman" w:eastAsia="標楷體" w:hAnsi="Times New Roman"/>
          <w:kern w:val="0"/>
          <w:szCs w:val="24"/>
        </w:rPr>
        <w:t>Snyder</w:t>
      </w:r>
      <w:r>
        <w:rPr>
          <w:rFonts w:ascii="標楷體" w:eastAsia="標楷體" w:cs="標楷體" w:hint="eastAsia"/>
          <w:kern w:val="0"/>
          <w:szCs w:val="24"/>
        </w:rPr>
        <w:t>等人（</w:t>
      </w:r>
      <w:r>
        <w:rPr>
          <w:rFonts w:ascii="Times New Roman" w:eastAsia="標楷體" w:hAnsi="Times New Roman"/>
          <w:kern w:val="0"/>
          <w:szCs w:val="24"/>
        </w:rPr>
        <w:t>1991</w:t>
      </w:r>
      <w:r>
        <w:rPr>
          <w:rFonts w:ascii="標楷體" w:eastAsia="標楷體" w:cs="標楷體" w:hint="eastAsia"/>
          <w:kern w:val="0"/>
          <w:szCs w:val="24"/>
        </w:rPr>
        <w:t>）的理論，被定位為最獨特的正向組織行為能力（</w:t>
      </w:r>
      <w:r>
        <w:rPr>
          <w:rFonts w:ascii="Times New Roman" w:eastAsia="標楷體" w:hAnsi="Times New Roman"/>
          <w:kern w:val="0"/>
          <w:szCs w:val="24"/>
        </w:rPr>
        <w:t>unique POB capacity</w:t>
      </w:r>
      <w:r>
        <w:rPr>
          <w:rFonts w:ascii="標楷體" w:eastAsia="標楷體" w:cs="標楷體" w:hint="eastAsia"/>
          <w:kern w:val="0"/>
          <w:szCs w:val="24"/>
        </w:rPr>
        <w:t>）；應變能力源自</w:t>
      </w:r>
      <w:proofErr w:type="spellStart"/>
      <w:r>
        <w:rPr>
          <w:rFonts w:ascii="Times New Roman" w:eastAsia="標楷體" w:hAnsi="Times New Roman"/>
          <w:kern w:val="0"/>
          <w:szCs w:val="24"/>
        </w:rPr>
        <w:t>Masten</w:t>
      </w:r>
      <w:proofErr w:type="spellEnd"/>
      <w:r>
        <w:rPr>
          <w:rFonts w:ascii="標楷體" w:eastAsia="標楷體" w:cs="標楷體" w:hint="eastAsia"/>
          <w:kern w:val="0"/>
          <w:szCs w:val="24"/>
        </w:rPr>
        <w:t>（</w:t>
      </w:r>
      <w:r>
        <w:rPr>
          <w:rFonts w:ascii="Times New Roman" w:eastAsia="標楷體" w:hAnsi="Times New Roman"/>
          <w:kern w:val="0"/>
          <w:szCs w:val="24"/>
        </w:rPr>
        <w:t>2001</w:t>
      </w:r>
      <w:r>
        <w:rPr>
          <w:rFonts w:ascii="標楷體" w:eastAsia="標楷體" w:cs="標楷體" w:hint="eastAsia"/>
          <w:kern w:val="0"/>
          <w:szCs w:val="24"/>
        </w:rPr>
        <w:t>）的理論，被定位為最新的正向組織行為能力（</w:t>
      </w:r>
      <w:r>
        <w:rPr>
          <w:rFonts w:ascii="Times New Roman" w:eastAsia="標楷體" w:hAnsi="Times New Roman"/>
          <w:kern w:val="0"/>
          <w:szCs w:val="24"/>
        </w:rPr>
        <w:t>new POB capacity</w:t>
      </w:r>
      <w:r>
        <w:rPr>
          <w:rFonts w:ascii="標楷體" w:eastAsia="標楷體" w:cs="標楷體" w:hint="eastAsia"/>
          <w:kern w:val="0"/>
          <w:szCs w:val="24"/>
        </w:rPr>
        <w:t>）（李新民，</w:t>
      </w:r>
      <w:r>
        <w:rPr>
          <w:rFonts w:ascii="Times New Roman" w:eastAsia="標楷體" w:hAnsi="Times New Roman"/>
          <w:kern w:val="0"/>
          <w:szCs w:val="24"/>
        </w:rPr>
        <w:t>2009</w:t>
      </w:r>
      <w:r>
        <w:rPr>
          <w:rFonts w:ascii="標楷體" w:eastAsia="標楷體" w:cs="標楷體" w:hint="eastAsia"/>
          <w:kern w:val="0"/>
          <w:szCs w:val="24"/>
        </w:rPr>
        <w:t>）。其後，</w:t>
      </w:r>
      <w:proofErr w:type="spellStart"/>
      <w:r>
        <w:rPr>
          <w:rFonts w:ascii="Times New Roman" w:eastAsia="標楷體" w:hAnsi="Times New Roman"/>
          <w:kern w:val="0"/>
          <w:szCs w:val="24"/>
        </w:rPr>
        <w:t>Luthans</w:t>
      </w:r>
      <w:proofErr w:type="spellEnd"/>
      <w:r>
        <w:rPr>
          <w:rFonts w:ascii="標楷體" w:eastAsia="標楷體" w:cs="標楷體" w:hint="eastAsia"/>
          <w:kern w:val="0"/>
          <w:szCs w:val="24"/>
        </w:rPr>
        <w:t>等人（</w:t>
      </w:r>
      <w:r>
        <w:rPr>
          <w:rFonts w:ascii="Times New Roman" w:eastAsia="標楷體" w:hAnsi="Times New Roman"/>
          <w:kern w:val="0"/>
          <w:szCs w:val="24"/>
        </w:rPr>
        <w:t>2004</w:t>
      </w:r>
      <w:r>
        <w:rPr>
          <w:rFonts w:ascii="標楷體" w:eastAsia="標楷體" w:cs="標楷體" w:hint="eastAsia"/>
          <w:kern w:val="0"/>
          <w:szCs w:val="24"/>
        </w:rPr>
        <w:t>）加入</w:t>
      </w:r>
      <w:r>
        <w:rPr>
          <w:rFonts w:ascii="Times New Roman" w:eastAsia="標楷體" w:hAnsi="Times New Roman"/>
          <w:kern w:val="0"/>
          <w:szCs w:val="24"/>
        </w:rPr>
        <w:t>Seligman</w:t>
      </w:r>
      <w:r>
        <w:rPr>
          <w:rFonts w:ascii="標楷體" w:eastAsia="標楷體" w:cs="標楷體" w:hint="eastAsia"/>
          <w:kern w:val="0"/>
          <w:szCs w:val="24"/>
        </w:rPr>
        <w:t>（</w:t>
      </w:r>
      <w:r>
        <w:rPr>
          <w:rFonts w:ascii="Times New Roman" w:eastAsia="標楷體" w:hAnsi="Times New Roman"/>
          <w:kern w:val="0"/>
          <w:szCs w:val="24"/>
        </w:rPr>
        <w:t>2002</w:t>
      </w:r>
      <w:r>
        <w:rPr>
          <w:rFonts w:ascii="標楷體" w:eastAsia="標楷體" w:cs="標楷體" w:hint="eastAsia"/>
          <w:kern w:val="0"/>
          <w:szCs w:val="24"/>
        </w:rPr>
        <w:t>）的樂觀（</w:t>
      </w:r>
      <w:r>
        <w:rPr>
          <w:rFonts w:ascii="Times New Roman" w:eastAsia="標楷體" w:hAnsi="Times New Roman"/>
          <w:kern w:val="0"/>
          <w:szCs w:val="24"/>
        </w:rPr>
        <w:t>optimism</w:t>
      </w:r>
      <w:r>
        <w:rPr>
          <w:rFonts w:ascii="標楷體" w:eastAsia="標楷體" w:cs="標楷體" w:hint="eastAsia"/>
          <w:kern w:val="0"/>
          <w:szCs w:val="24"/>
        </w:rPr>
        <w:t>）</w:t>
      </w:r>
      <w:proofErr w:type="gramStart"/>
      <w:r>
        <w:rPr>
          <w:rFonts w:ascii="標楷體" w:eastAsia="標楷體" w:cs="標楷體" w:hint="eastAsia"/>
          <w:kern w:val="0"/>
          <w:szCs w:val="24"/>
        </w:rPr>
        <w:t>構念</w:t>
      </w:r>
      <w:proofErr w:type="gramEnd"/>
      <w:r>
        <w:rPr>
          <w:rFonts w:ascii="標楷體" w:eastAsia="標楷體" w:cs="標楷體" w:hint="eastAsia"/>
          <w:kern w:val="0"/>
          <w:szCs w:val="24"/>
        </w:rPr>
        <w:t>，並首度提出心理資本，此時只強調正向心理學中帶有類特質的優勢美德，或正向組織學派在巨觀分析時未納入</w:t>
      </w:r>
      <w:proofErr w:type="gramStart"/>
      <w:r>
        <w:rPr>
          <w:rFonts w:ascii="標楷體" w:eastAsia="標楷體" w:cs="標楷體" w:hint="eastAsia"/>
          <w:kern w:val="0"/>
          <w:szCs w:val="24"/>
        </w:rPr>
        <w:t>的構念</w:t>
      </w:r>
      <w:proofErr w:type="gramEnd"/>
      <w:r>
        <w:rPr>
          <w:rFonts w:ascii="標楷體" w:eastAsia="標楷體" w:cs="標楷體" w:hint="eastAsia"/>
          <w:kern w:val="0"/>
          <w:szCs w:val="24"/>
        </w:rPr>
        <w:t>，而未真正提出心理資本的明確定義。後來，</w:t>
      </w:r>
      <w:proofErr w:type="spellStart"/>
      <w:r>
        <w:rPr>
          <w:rFonts w:ascii="Times New Roman" w:eastAsia="標楷體" w:hAnsi="Times New Roman"/>
          <w:kern w:val="0"/>
          <w:szCs w:val="24"/>
        </w:rPr>
        <w:t>Luthans</w:t>
      </w:r>
      <w:proofErr w:type="spellEnd"/>
      <w:r>
        <w:rPr>
          <w:rFonts w:ascii="Times New Roman" w:eastAsia="標楷體" w:hAnsi="Times New Roman" w:hint="eastAsia"/>
          <w:kern w:val="0"/>
          <w:szCs w:val="24"/>
        </w:rPr>
        <w:t xml:space="preserve"> </w:t>
      </w:r>
      <w:r>
        <w:rPr>
          <w:rFonts w:ascii="標楷體" w:eastAsia="標楷體" w:cs="標楷體" w:hint="eastAsia"/>
          <w:kern w:val="0"/>
          <w:szCs w:val="24"/>
        </w:rPr>
        <w:t xml:space="preserve">和 </w:t>
      </w:r>
      <w:r>
        <w:rPr>
          <w:rFonts w:ascii="Times New Roman" w:eastAsia="標楷體" w:hAnsi="Times New Roman"/>
          <w:kern w:val="0"/>
          <w:szCs w:val="24"/>
        </w:rPr>
        <w:t>Youssef</w:t>
      </w:r>
      <w:r>
        <w:rPr>
          <w:rFonts w:ascii="標楷體" w:eastAsia="標楷體" w:cs="標楷體" w:hint="eastAsia"/>
          <w:kern w:val="0"/>
          <w:szCs w:val="24"/>
        </w:rPr>
        <w:t>（</w:t>
      </w:r>
      <w:r>
        <w:rPr>
          <w:rFonts w:ascii="Times New Roman" w:eastAsia="標楷體" w:hAnsi="Times New Roman"/>
          <w:kern w:val="0"/>
          <w:szCs w:val="24"/>
        </w:rPr>
        <w:t>2004</w:t>
      </w:r>
      <w:r>
        <w:rPr>
          <w:rFonts w:ascii="標楷體" w:eastAsia="標楷體" w:cs="標楷體" w:hint="eastAsia"/>
          <w:kern w:val="0"/>
          <w:szCs w:val="24"/>
        </w:rPr>
        <w:t>）才首先提出心理資本的描述性解釋理論架構，指出「自我效能、希望、樂觀和應變能力」聚合成「心理</w:t>
      </w:r>
      <w:proofErr w:type="gramStart"/>
      <w:r>
        <w:rPr>
          <w:rFonts w:ascii="標楷體" w:eastAsia="標楷體" w:cs="標楷體" w:hint="eastAsia"/>
          <w:kern w:val="0"/>
          <w:szCs w:val="24"/>
        </w:rPr>
        <w:t>資本構念</w:t>
      </w:r>
      <w:proofErr w:type="gramEnd"/>
      <w:r>
        <w:rPr>
          <w:rFonts w:ascii="標楷體" w:eastAsia="標楷體" w:cs="標楷體" w:hint="eastAsia"/>
          <w:kern w:val="0"/>
          <w:szCs w:val="24"/>
        </w:rPr>
        <w:t>」。簡言之，自我效能係個體面對具挑戰性的任務時，有自信在付出必要努力後能夠成功；希望係個體對目標具有努力不懈、堅持到底，並想方設法達成目標的決心；樂觀係個體對現在與未來所發生的成敗事件有</w:t>
      </w:r>
      <w:proofErr w:type="gramStart"/>
      <w:r>
        <w:rPr>
          <w:rFonts w:ascii="標楷體" w:eastAsia="標楷體" w:cs="標楷體" w:hint="eastAsia"/>
          <w:kern w:val="0"/>
          <w:szCs w:val="24"/>
        </w:rPr>
        <w:t>正向歸因</w:t>
      </w:r>
      <w:proofErr w:type="gramEnd"/>
      <w:r>
        <w:rPr>
          <w:rFonts w:ascii="標楷體" w:eastAsia="標楷體" w:cs="標楷體" w:hint="eastAsia"/>
          <w:kern w:val="0"/>
          <w:szCs w:val="24"/>
        </w:rPr>
        <w:t>；應變能力則是當遇見挫敗時，個體能夠適時恢復甚至超越平時的心情與能力之水準，進而獲取成功。這四種心</w:t>
      </w:r>
      <w:r>
        <w:rPr>
          <w:rFonts w:ascii="標楷體" w:eastAsia="標楷體" w:cs="標楷體" w:hint="eastAsia"/>
          <w:kern w:val="0"/>
          <w:szCs w:val="24"/>
        </w:rPr>
        <w:lastRenderedPageBreak/>
        <w:t>理資本皆符合可測量、可開發以及有效提升工作表現之積極心理狀態的要點，因而能聚合成心理</w:t>
      </w:r>
      <w:proofErr w:type="gramStart"/>
      <w:r>
        <w:rPr>
          <w:rFonts w:ascii="標楷體" w:eastAsia="標楷體" w:cs="標楷體" w:hint="eastAsia"/>
          <w:kern w:val="0"/>
          <w:szCs w:val="24"/>
        </w:rPr>
        <w:t>資本構念</w:t>
      </w:r>
      <w:proofErr w:type="gramEnd"/>
      <w:r>
        <w:rPr>
          <w:rFonts w:ascii="標楷體" w:eastAsia="標楷體" w:cs="標楷體" w:hint="eastAsia"/>
          <w:kern w:val="0"/>
          <w:szCs w:val="24"/>
        </w:rPr>
        <w:t>，如圖2所示。</w:t>
      </w:r>
    </w:p>
    <w:p w:rsidR="000C29A0" w:rsidRDefault="000C29A0" w:rsidP="000C29A0">
      <w:pPr>
        <w:autoSpaceDE w:val="0"/>
        <w:autoSpaceDN w:val="0"/>
        <w:adjustRightInd w:val="0"/>
        <w:rPr>
          <w:rFonts w:ascii="標楷體" w:eastAsia="標楷體" w:cs="標楷體" w:hint="eastAsia"/>
          <w:kern w:val="0"/>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1492885</wp:posOffset>
                </wp:positionH>
                <wp:positionV relativeFrom="paragraph">
                  <wp:posOffset>214630</wp:posOffset>
                </wp:positionV>
                <wp:extent cx="795020" cy="1184910"/>
                <wp:effectExtent l="12065" t="10160" r="12065" b="1460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118491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margin-left:117.55pt;margin-top:16.9pt;width:62.6pt;height:9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" filled="f" strokecolor="red" strokeweight="1.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115570</wp:posOffset>
                </wp:positionV>
                <wp:extent cx="5027930" cy="1927860"/>
                <wp:effectExtent l="10795" t="6350" r="9525" b="889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1927860"/>
                        </a:xfrm>
                        <a:prstGeom prst="rect">
                          <a:avLst/>
                        </a:prstGeom>
                        <a:solidFill>
                          <a:srgbClr val="FFFFFF"/>
                        </a:solidFill>
                        <a:ln w="9525">
                          <a:solidFill>
                            <a:srgbClr val="000000"/>
                          </a:solidFill>
                          <a:miter lim="800000"/>
                          <a:headEnd/>
                          <a:tailEnd/>
                        </a:ln>
                      </wps:spPr>
                      <wps:txbx>
                        <w:txbxContent>
                          <w:p w:rsidR="000C29A0" w:rsidRDefault="000C29A0" w:rsidP="000C29A0">
                            <w:r>
                              <w:rPr>
                                <w:noProof/>
                              </w:rPr>
                              <w:drawing>
                                <wp:inline distT="0" distB="0" distL="0" distR="0" wp14:anchorId="38D6648E" wp14:editId="13DC628C">
                                  <wp:extent cx="4276725" cy="1762125"/>
                                  <wp:effectExtent l="0" t="0" r="9525"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176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 o:spid="_x0000_s1028" type="#_x0000_t202" style="position:absolute;margin-left:46.2pt;margin-top:9.1pt;width:395.9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">
                <v:textbox>
                  <w:txbxContent>
                    <w:p w:rsidR="000C29A0" w:rsidRDefault="000C29A0" w:rsidP="000C29A0">
                      <w:r>
                        <w:rPr>
                          <w:noProof/>
                        </w:rPr>
                        <w:drawing>
                          <wp:inline distT="0" distB="0" distL="0" distR="0" wp14:anchorId="38D6648E" wp14:editId="13DC628C">
                            <wp:extent cx="4276725" cy="1762125"/>
                            <wp:effectExtent l="0" t="0" r="9525"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1762125"/>
                                    </a:xfrm>
                                    <a:prstGeom prst="rect">
                                      <a:avLst/>
                                    </a:prstGeom>
                                    <a:noFill/>
                                    <a:ln>
                                      <a:noFill/>
                                    </a:ln>
                                  </pic:spPr>
                                </pic:pic>
                              </a:graphicData>
                            </a:graphic>
                          </wp:inline>
                        </w:drawing>
                      </w:r>
                    </w:p>
                  </w:txbxContent>
                </v:textbox>
              </v:shape>
            </w:pict>
          </mc:Fallback>
        </mc:AlternateContent>
      </w: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rPr>
          <w:rFonts w:ascii="標楷體" w:eastAsia="標楷體" w:cs="標楷體" w:hint="eastAsia"/>
          <w:kern w:val="0"/>
          <w:szCs w:val="24"/>
        </w:rPr>
      </w:pPr>
    </w:p>
    <w:p w:rsidR="000C29A0" w:rsidRDefault="000C29A0" w:rsidP="000C29A0">
      <w:pPr>
        <w:autoSpaceDE w:val="0"/>
        <w:autoSpaceDN w:val="0"/>
        <w:adjustRightInd w:val="0"/>
        <w:ind w:firstLineChars="850" w:firstLine="2040"/>
        <w:rPr>
          <w:rFonts w:ascii="標楷體" w:eastAsia="標楷體" w:cs="標楷體" w:hint="eastAsia"/>
          <w:kern w:val="0"/>
          <w:szCs w:val="24"/>
        </w:rPr>
      </w:pPr>
    </w:p>
    <w:p w:rsidR="000C29A0" w:rsidRDefault="000C29A0" w:rsidP="000C29A0">
      <w:pPr>
        <w:autoSpaceDE w:val="0"/>
        <w:autoSpaceDN w:val="0"/>
        <w:adjustRightInd w:val="0"/>
        <w:ind w:firstLineChars="1500" w:firstLine="3600"/>
        <w:rPr>
          <w:rFonts w:ascii="標楷體" w:eastAsia="標楷體" w:cs="標楷體" w:hint="eastAsia"/>
          <w:kern w:val="0"/>
          <w:szCs w:val="24"/>
        </w:rPr>
      </w:pPr>
    </w:p>
    <w:p w:rsidR="000C29A0" w:rsidRDefault="000C29A0" w:rsidP="000C29A0">
      <w:pPr>
        <w:autoSpaceDE w:val="0"/>
        <w:autoSpaceDN w:val="0"/>
        <w:adjustRightInd w:val="0"/>
        <w:ind w:firstLineChars="1500" w:firstLine="3600"/>
        <w:rPr>
          <w:rFonts w:ascii="標楷體" w:eastAsia="標楷體" w:cs="標楷體" w:hint="eastAsia"/>
          <w:kern w:val="0"/>
          <w:szCs w:val="24"/>
        </w:rPr>
      </w:pPr>
      <w:r>
        <w:rPr>
          <w:rFonts w:ascii="標楷體" w:eastAsia="標楷體" w:cs="標楷體" w:hint="eastAsia"/>
          <w:kern w:val="0"/>
          <w:szCs w:val="24"/>
        </w:rPr>
        <w:t>圖2、心理資本的四個子構念</w:t>
      </w:r>
    </w:p>
    <w:p w:rsidR="000C29A0" w:rsidRDefault="000C29A0" w:rsidP="000C29A0">
      <w:pPr>
        <w:autoSpaceDE w:val="0"/>
        <w:autoSpaceDN w:val="0"/>
        <w:adjustRightInd w:val="0"/>
        <w:ind w:leftChars="300" w:left="720" w:firstLineChars="200" w:firstLine="480"/>
        <w:rPr>
          <w:rFonts w:ascii="標楷體" w:eastAsia="標楷體" w:cs="標楷體" w:hint="eastAsia"/>
          <w:kern w:val="0"/>
          <w:szCs w:val="24"/>
        </w:rPr>
      </w:pPr>
    </w:p>
    <w:p w:rsidR="000C29A0" w:rsidRPr="00281A68" w:rsidRDefault="000C29A0" w:rsidP="000C29A0">
      <w:pPr>
        <w:autoSpaceDE w:val="0"/>
        <w:autoSpaceDN w:val="0"/>
        <w:adjustRightInd w:val="0"/>
        <w:ind w:leftChars="300" w:left="720" w:firstLineChars="200" w:firstLine="480"/>
        <w:rPr>
          <w:rFonts w:ascii="標楷體" w:eastAsia="標楷體" w:cs="標楷體" w:hint="eastAsia"/>
          <w:kern w:val="0"/>
          <w:szCs w:val="24"/>
        </w:rPr>
      </w:pPr>
      <w:r w:rsidRPr="00281A68">
        <w:rPr>
          <w:rFonts w:ascii="標楷體" w:eastAsia="標楷體" w:cs="標楷體" w:hint="eastAsia"/>
          <w:kern w:val="0"/>
          <w:szCs w:val="24"/>
        </w:rPr>
        <w:t>心理資本的構成要素包含自我效能、希望、樂觀和</w:t>
      </w:r>
      <w:r>
        <w:rPr>
          <w:rFonts w:ascii="標楷體" w:eastAsia="標楷體" w:cs="標楷體" w:hint="eastAsia"/>
          <w:kern w:val="0"/>
          <w:szCs w:val="24"/>
        </w:rPr>
        <w:t>應變能力等</w:t>
      </w:r>
      <w:r w:rsidRPr="00281A68">
        <w:rPr>
          <w:rFonts w:ascii="標楷體" w:eastAsia="標楷體" w:cs="標楷體" w:hint="eastAsia"/>
          <w:kern w:val="0"/>
          <w:szCs w:val="24"/>
        </w:rPr>
        <w:t>四</w:t>
      </w:r>
      <w:proofErr w:type="gramStart"/>
      <w:r>
        <w:rPr>
          <w:rFonts w:ascii="標楷體" w:eastAsia="標楷體" w:cs="標楷體" w:hint="eastAsia"/>
          <w:kern w:val="0"/>
          <w:szCs w:val="24"/>
        </w:rPr>
        <w:t>個子</w:t>
      </w:r>
      <w:r w:rsidRPr="00281A68">
        <w:rPr>
          <w:rFonts w:ascii="標楷體" w:eastAsia="標楷體" w:cs="標楷體" w:hint="eastAsia"/>
          <w:kern w:val="0"/>
          <w:szCs w:val="24"/>
        </w:rPr>
        <w:t>構念</w:t>
      </w:r>
      <w:proofErr w:type="gramEnd"/>
      <w:r w:rsidRPr="00281A68">
        <w:rPr>
          <w:rFonts w:ascii="標楷體" w:eastAsia="標楷體" w:cs="標楷體" w:hint="eastAsia"/>
          <w:kern w:val="0"/>
          <w:szCs w:val="24"/>
        </w:rPr>
        <w:t>，以下進一步說明這四種心理</w:t>
      </w:r>
      <w:proofErr w:type="gramStart"/>
      <w:r w:rsidRPr="00281A68">
        <w:rPr>
          <w:rFonts w:ascii="標楷體" w:eastAsia="標楷體" w:cs="標楷體" w:hint="eastAsia"/>
          <w:kern w:val="0"/>
          <w:szCs w:val="24"/>
        </w:rPr>
        <w:t>資本構念的</w:t>
      </w:r>
      <w:proofErr w:type="gramEnd"/>
      <w:r w:rsidRPr="00281A68">
        <w:rPr>
          <w:rFonts w:ascii="標楷體" w:eastAsia="標楷體" w:cs="標楷體" w:hint="eastAsia"/>
          <w:kern w:val="0"/>
          <w:szCs w:val="24"/>
        </w:rPr>
        <w:t>定義，以及實證研究所需要的具體操作化。</w:t>
      </w:r>
    </w:p>
    <w:p w:rsidR="000C29A0" w:rsidRPr="00B444DD" w:rsidRDefault="000C29A0" w:rsidP="000C29A0">
      <w:pPr>
        <w:autoSpaceDE w:val="0"/>
        <w:autoSpaceDN w:val="0"/>
        <w:adjustRightInd w:val="0"/>
        <w:ind w:firstLineChars="295" w:firstLine="708"/>
        <w:rPr>
          <w:rFonts w:ascii="標楷體" w:eastAsia="標楷體" w:hAnsi="標楷體" w:cs="標楷體"/>
          <w:kern w:val="0"/>
          <w:szCs w:val="24"/>
        </w:rPr>
      </w:pPr>
      <w:r w:rsidRPr="00B444DD">
        <w:rPr>
          <w:rFonts w:ascii="標楷體" w:eastAsia="標楷體" w:hAnsi="標楷體" w:cs="標楷體" w:hint="eastAsia"/>
          <w:kern w:val="0"/>
          <w:szCs w:val="24"/>
        </w:rPr>
        <w:t>(</w:t>
      </w:r>
      <w:proofErr w:type="gramStart"/>
      <w:r w:rsidRPr="00B444DD">
        <w:rPr>
          <w:rFonts w:ascii="標楷體" w:eastAsia="標楷體" w:hAnsi="標楷體" w:cs="標楷體" w:hint="eastAsia"/>
          <w:kern w:val="0"/>
          <w:szCs w:val="24"/>
        </w:rPr>
        <w:t>一</w:t>
      </w:r>
      <w:proofErr w:type="gramEnd"/>
      <w:r w:rsidRPr="00B444DD">
        <w:rPr>
          <w:rFonts w:ascii="標楷體" w:eastAsia="標楷體" w:hAnsi="標楷體" w:cs="標楷體" w:hint="eastAsia"/>
          <w:kern w:val="0"/>
          <w:szCs w:val="24"/>
        </w:rPr>
        <w:t>)自我效能</w:t>
      </w:r>
    </w:p>
    <w:p w:rsidR="000C29A0" w:rsidRPr="00B444DD" w:rsidRDefault="000C29A0" w:rsidP="000C29A0">
      <w:pPr>
        <w:autoSpaceDE w:val="0"/>
        <w:autoSpaceDN w:val="0"/>
        <w:adjustRightInd w:val="0"/>
        <w:ind w:leftChars="507" w:left="1217" w:firstLineChars="5" w:firstLine="12"/>
        <w:rPr>
          <w:rFonts w:ascii="標楷體" w:eastAsia="標楷體" w:hAnsi="標楷體" w:hint="eastAsia"/>
          <w:kern w:val="0"/>
          <w:szCs w:val="24"/>
        </w:rPr>
      </w:pPr>
      <w:r w:rsidRPr="00B444DD">
        <w:rPr>
          <w:rFonts w:ascii="標楷體" w:eastAsia="標楷體" w:hAnsi="標楷體" w:cs="標楷體" w:hint="eastAsia"/>
          <w:kern w:val="0"/>
          <w:szCs w:val="24"/>
        </w:rPr>
        <w:t>自我效能（</w:t>
      </w:r>
      <w:r w:rsidRPr="00B444DD">
        <w:rPr>
          <w:rFonts w:ascii="標楷體" w:eastAsia="標楷體" w:hAnsi="標楷體"/>
          <w:kern w:val="0"/>
          <w:szCs w:val="24"/>
        </w:rPr>
        <w:t>self-efficacy</w:t>
      </w:r>
      <w:r w:rsidRPr="00B444DD">
        <w:rPr>
          <w:rFonts w:ascii="標楷體" w:eastAsia="標楷體" w:hAnsi="標楷體" w:cs="標楷體" w:hint="eastAsia"/>
          <w:kern w:val="0"/>
          <w:szCs w:val="24"/>
        </w:rPr>
        <w:t>）就是自己有能力應付各種任務的自信心，因此是聚焦在現在及未來的，不僅使得個體可以藉由開放的態度去面對目前生活中的挑戰，並且願意盡最大的努力去追求未來的成功目標。自我效能是心理資本中表徵成功達成職場工作使命自信的積極心理狀態。</w:t>
      </w:r>
    </w:p>
    <w:p w:rsidR="000C29A0" w:rsidRPr="00B444DD" w:rsidRDefault="000C29A0" w:rsidP="000C29A0">
      <w:pPr>
        <w:autoSpaceDE w:val="0"/>
        <w:autoSpaceDN w:val="0"/>
        <w:adjustRightInd w:val="0"/>
        <w:ind w:firstLineChars="295" w:firstLine="708"/>
        <w:rPr>
          <w:rFonts w:ascii="標楷體" w:eastAsia="標楷體" w:hAnsi="標楷體" w:cs="標楷體"/>
          <w:kern w:val="0"/>
          <w:szCs w:val="24"/>
        </w:rPr>
      </w:pPr>
      <w:r w:rsidRPr="00B444DD">
        <w:rPr>
          <w:rFonts w:ascii="標楷體" w:eastAsia="標楷體" w:hAnsi="標楷體" w:cs="標楷體" w:hint="eastAsia"/>
          <w:kern w:val="0"/>
          <w:szCs w:val="24"/>
        </w:rPr>
        <w:t>(二)希望</w:t>
      </w:r>
    </w:p>
    <w:p w:rsidR="000C29A0" w:rsidRPr="00B444DD" w:rsidRDefault="000C29A0" w:rsidP="000C29A0">
      <w:pPr>
        <w:autoSpaceDE w:val="0"/>
        <w:autoSpaceDN w:val="0"/>
        <w:adjustRightInd w:val="0"/>
        <w:ind w:leftChars="495" w:left="1188"/>
        <w:rPr>
          <w:rFonts w:ascii="標楷體" w:eastAsia="標楷體" w:hAnsi="標楷體" w:cs="標楷體" w:hint="eastAsia"/>
          <w:kern w:val="0"/>
          <w:szCs w:val="24"/>
        </w:rPr>
      </w:pPr>
      <w:r w:rsidRPr="00B444DD">
        <w:rPr>
          <w:rFonts w:ascii="標楷體" w:eastAsia="標楷體" w:hAnsi="標楷體" w:cs="標楷體" w:hint="eastAsia"/>
          <w:kern w:val="0"/>
          <w:szCs w:val="24"/>
        </w:rPr>
        <w:t>希望（</w:t>
      </w:r>
      <w:r w:rsidRPr="00B444DD">
        <w:rPr>
          <w:rFonts w:ascii="標楷體" w:eastAsia="標楷體" w:hAnsi="標楷體"/>
          <w:kern w:val="0"/>
          <w:szCs w:val="24"/>
        </w:rPr>
        <w:t>hope</w:t>
      </w:r>
      <w:r w:rsidRPr="00B444DD">
        <w:rPr>
          <w:rFonts w:ascii="標楷體" w:eastAsia="標楷體" w:hAnsi="標楷體" w:cs="標楷體" w:hint="eastAsia"/>
          <w:kern w:val="0"/>
          <w:szCs w:val="24"/>
        </w:rPr>
        <w:t>）是激勵思考和路徑思考相互交織，以尋求既定目標的正向動機狀態，也是心理資本中表徵努力完成工作任務的積極心理狀態，因此它是聚焦於未來的，使個體得以透過堅強的動力和策略性的計畫去實踐未來成功的目標。</w:t>
      </w:r>
    </w:p>
    <w:p w:rsidR="000C29A0" w:rsidRPr="00B444DD" w:rsidRDefault="000C29A0" w:rsidP="000C29A0">
      <w:pPr>
        <w:autoSpaceDE w:val="0"/>
        <w:autoSpaceDN w:val="0"/>
        <w:adjustRightInd w:val="0"/>
        <w:ind w:firstLineChars="295" w:firstLine="708"/>
        <w:rPr>
          <w:rFonts w:ascii="標楷體" w:eastAsia="標楷體" w:hAnsi="標楷體" w:cs="標楷體"/>
          <w:kern w:val="0"/>
          <w:szCs w:val="24"/>
        </w:rPr>
      </w:pPr>
      <w:r w:rsidRPr="00B444DD">
        <w:rPr>
          <w:rFonts w:ascii="標楷體" w:eastAsia="標楷體" w:hAnsi="標楷體" w:cs="標楷體" w:hint="eastAsia"/>
          <w:kern w:val="0"/>
          <w:szCs w:val="24"/>
        </w:rPr>
        <w:t>(三)樂觀</w:t>
      </w:r>
    </w:p>
    <w:p w:rsidR="000C29A0" w:rsidRPr="00B444DD" w:rsidRDefault="000C29A0" w:rsidP="000C29A0">
      <w:pPr>
        <w:autoSpaceDE w:val="0"/>
        <w:autoSpaceDN w:val="0"/>
        <w:adjustRightInd w:val="0"/>
        <w:ind w:leftChars="495" w:left="1188"/>
        <w:rPr>
          <w:rFonts w:ascii="標楷體" w:eastAsia="標楷體" w:hAnsi="標楷體" w:cs="標楷體" w:hint="eastAsia"/>
          <w:kern w:val="0"/>
          <w:szCs w:val="24"/>
        </w:rPr>
      </w:pPr>
      <w:r w:rsidRPr="00B444DD">
        <w:rPr>
          <w:rFonts w:ascii="標楷體" w:eastAsia="標楷體" w:hAnsi="標楷體" w:cs="標楷體" w:hint="eastAsia"/>
          <w:kern w:val="0"/>
          <w:szCs w:val="24"/>
        </w:rPr>
        <w:t>樂觀（</w:t>
      </w:r>
      <w:r w:rsidRPr="00B444DD">
        <w:rPr>
          <w:rFonts w:ascii="標楷體" w:eastAsia="標楷體" w:hAnsi="標楷體"/>
          <w:kern w:val="0"/>
          <w:szCs w:val="24"/>
        </w:rPr>
        <w:t>optimism</w:t>
      </w:r>
      <w:r w:rsidRPr="00B444DD">
        <w:rPr>
          <w:rFonts w:ascii="標楷體" w:eastAsia="標楷體" w:hAnsi="標楷體" w:cs="標楷體" w:hint="eastAsia"/>
          <w:kern w:val="0"/>
          <w:szCs w:val="24"/>
        </w:rPr>
        <w:t>）是面對已發生事件採取樂觀解釋型態，並且對於未來能夠抱持正面期待的信念系統，它是心理資本中表徵正面解釋工作事件的積極心理狀態，因此是聚焦於現在到未來的，能夠提供個體負面事件的緩衝和正面事件的強化，以做為追求未來成功的心理資源。</w:t>
      </w:r>
    </w:p>
    <w:p w:rsidR="000C29A0" w:rsidRPr="00B444DD" w:rsidRDefault="000C29A0" w:rsidP="000C29A0">
      <w:pPr>
        <w:autoSpaceDE w:val="0"/>
        <w:autoSpaceDN w:val="0"/>
        <w:adjustRightInd w:val="0"/>
        <w:ind w:firstLineChars="295" w:firstLine="708"/>
        <w:rPr>
          <w:rFonts w:ascii="標楷體" w:eastAsia="標楷體" w:hAnsi="標楷體" w:cs="標楷體"/>
          <w:kern w:val="0"/>
          <w:szCs w:val="24"/>
        </w:rPr>
      </w:pPr>
      <w:r w:rsidRPr="00B444DD">
        <w:rPr>
          <w:rFonts w:ascii="標楷體" w:eastAsia="標楷體" w:hAnsi="標楷體" w:cs="標楷體" w:hint="eastAsia"/>
          <w:kern w:val="0"/>
          <w:szCs w:val="24"/>
        </w:rPr>
        <w:t>(四)應變能力</w:t>
      </w:r>
    </w:p>
    <w:p w:rsidR="000C29A0" w:rsidRDefault="000C29A0" w:rsidP="000C29A0">
      <w:pPr>
        <w:autoSpaceDE w:val="0"/>
        <w:autoSpaceDN w:val="0"/>
        <w:adjustRightInd w:val="0"/>
        <w:ind w:leftChars="495" w:left="1188"/>
        <w:rPr>
          <w:rFonts w:ascii="標楷體" w:eastAsia="標楷體" w:hAnsi="標楷體" w:cs="標楷體" w:hint="eastAsia"/>
          <w:kern w:val="0"/>
          <w:szCs w:val="24"/>
        </w:rPr>
      </w:pPr>
      <w:r w:rsidRPr="00B444DD">
        <w:rPr>
          <w:rFonts w:ascii="標楷體" w:eastAsia="標楷體" w:hAnsi="標楷體" w:cs="標楷體" w:hint="eastAsia"/>
          <w:kern w:val="0"/>
          <w:szCs w:val="24"/>
        </w:rPr>
        <w:t>應變能力（</w:t>
      </w:r>
      <w:r w:rsidRPr="00B444DD">
        <w:rPr>
          <w:rFonts w:ascii="標楷體" w:eastAsia="標楷體" w:hAnsi="標楷體"/>
          <w:kern w:val="0"/>
          <w:szCs w:val="24"/>
        </w:rPr>
        <w:t>resilience</w:t>
      </w:r>
      <w:r w:rsidRPr="00B444DD">
        <w:rPr>
          <w:rFonts w:ascii="標楷體" w:eastAsia="標楷體" w:hAnsi="標楷體" w:cs="標楷體" w:hint="eastAsia"/>
          <w:kern w:val="0"/>
          <w:szCs w:val="24"/>
        </w:rPr>
        <w:t>）又被譯做</w:t>
      </w:r>
      <w:r>
        <w:rPr>
          <w:rFonts w:ascii="標楷體" w:eastAsia="標楷體" w:hAnsi="標楷體" w:cs="標楷體" w:hint="eastAsia"/>
          <w:kern w:val="0"/>
          <w:szCs w:val="24"/>
        </w:rPr>
        <w:t>應變能力</w:t>
      </w:r>
      <w:r w:rsidRPr="00B444DD">
        <w:rPr>
          <w:rFonts w:ascii="標楷體" w:eastAsia="標楷體" w:hAnsi="標楷體" w:cs="標楷體" w:hint="eastAsia"/>
          <w:kern w:val="0"/>
          <w:szCs w:val="24"/>
        </w:rPr>
        <w:t>，是面對過去創傷事件能夠很快恢復的能力，也是心理資本中表徵正向的挫折容忍力之積極心理狀態，它是聚焦在從過去到現在的，能夠賦予個體從不愉快的過往經驗中快速復原與維持良好現狀的實踐成功心理能量</w:t>
      </w:r>
      <w:r>
        <w:rPr>
          <w:rFonts w:ascii="標楷體" w:eastAsia="標楷體" w:hAnsi="標楷體" w:cs="標楷體" w:hint="eastAsia"/>
          <w:kern w:val="0"/>
          <w:szCs w:val="24"/>
        </w:rPr>
        <w:t>。</w:t>
      </w:r>
    </w:p>
    <w:p w:rsidR="000C29A0" w:rsidRDefault="000C29A0" w:rsidP="000C29A0">
      <w:pPr>
        <w:autoSpaceDE w:val="0"/>
        <w:autoSpaceDN w:val="0"/>
        <w:adjustRightInd w:val="0"/>
        <w:ind w:leftChars="495" w:left="1188"/>
        <w:rPr>
          <w:rFonts w:ascii="標楷體" w:eastAsia="標楷體" w:hAnsi="標楷體" w:hint="eastAsia"/>
        </w:rPr>
      </w:pPr>
      <w:r>
        <w:rPr>
          <w:rFonts w:ascii="標楷體" w:eastAsia="標楷體" w:hAnsi="標楷體"/>
        </w:rPr>
        <w:br w:type="page"/>
      </w:r>
    </w:p>
    <w:p w:rsidR="000C29A0" w:rsidRDefault="000C29A0" w:rsidP="000C29A0">
      <w:pPr>
        <w:autoSpaceDE w:val="0"/>
        <w:autoSpaceDN w:val="0"/>
        <w:adjustRightInd w:val="0"/>
        <w:rPr>
          <w:rFonts w:ascii="標楷體" w:eastAsia="標楷體" w:hAnsi="標楷體" w:hint="eastAsia"/>
          <w:b/>
        </w:rPr>
      </w:pPr>
      <w:r w:rsidRPr="0049158F">
        <w:rPr>
          <w:rFonts w:ascii="標楷體" w:eastAsia="標楷體" w:hAnsi="標楷體" w:hint="eastAsia"/>
          <w:b/>
        </w:rPr>
        <w:lastRenderedPageBreak/>
        <w:t>三、</w:t>
      </w:r>
      <w:r>
        <w:rPr>
          <w:rFonts w:ascii="標楷體" w:eastAsia="標楷體" w:hAnsi="標楷體" w:hint="eastAsia"/>
          <w:b/>
        </w:rPr>
        <w:t>正向</w:t>
      </w:r>
      <w:r>
        <w:rPr>
          <w:rFonts w:ascii="標楷體" w:eastAsia="標楷體" w:hAnsi="標楷體" w:hint="eastAsia"/>
          <w:b/>
          <w:szCs w:val="28"/>
        </w:rPr>
        <w:t>心理資本(Positive psychological capital)</w:t>
      </w:r>
      <w:r w:rsidRPr="0049158F">
        <w:rPr>
          <w:rFonts w:ascii="標楷體" w:eastAsia="標楷體" w:hAnsi="標楷體" w:hint="eastAsia"/>
          <w:b/>
        </w:rPr>
        <w:t>的前因後果變項</w:t>
      </w:r>
    </w:p>
    <w:p w:rsidR="000C29A0" w:rsidRDefault="000C29A0" w:rsidP="000C29A0">
      <w:pPr>
        <w:autoSpaceDE w:val="0"/>
        <w:autoSpaceDN w:val="0"/>
        <w:adjustRightInd w:val="0"/>
        <w:spacing w:line="360" w:lineRule="exact"/>
        <w:ind w:leftChars="236" w:left="566" w:firstLineChars="133" w:firstLine="319"/>
        <w:rPr>
          <w:rFonts w:ascii="標楷體" w:eastAsia="標楷體" w:cs="標楷體" w:hint="eastAsia"/>
          <w:kern w:val="0"/>
          <w:szCs w:val="24"/>
        </w:rPr>
      </w:pPr>
      <w:r w:rsidRPr="00281A68">
        <w:rPr>
          <w:rFonts w:ascii="標楷體" w:eastAsia="標楷體" w:cs="標楷體" w:hint="eastAsia"/>
          <w:kern w:val="0"/>
          <w:szCs w:val="24"/>
        </w:rPr>
        <w:t>心理</w:t>
      </w:r>
      <w:proofErr w:type="gramStart"/>
      <w:r>
        <w:rPr>
          <w:rFonts w:ascii="標楷體" w:eastAsia="標楷體" w:cs="標楷體" w:hint="eastAsia"/>
          <w:kern w:val="0"/>
          <w:szCs w:val="24"/>
        </w:rPr>
        <w:t>資本</w:t>
      </w:r>
      <w:r w:rsidRPr="00281A68">
        <w:rPr>
          <w:rFonts w:ascii="標楷體" w:eastAsia="標楷體" w:cs="標楷體" w:hint="eastAsia"/>
          <w:kern w:val="0"/>
          <w:szCs w:val="24"/>
        </w:rPr>
        <w:t>構念對</w:t>
      </w:r>
      <w:proofErr w:type="gramEnd"/>
      <w:r w:rsidRPr="00281A68">
        <w:rPr>
          <w:rFonts w:ascii="標楷體" w:eastAsia="標楷體" w:cs="標楷體" w:hint="eastAsia"/>
          <w:kern w:val="0"/>
          <w:szCs w:val="24"/>
        </w:rPr>
        <w:t>工作</w:t>
      </w:r>
      <w:proofErr w:type="gramStart"/>
      <w:r w:rsidRPr="00281A68">
        <w:rPr>
          <w:rFonts w:ascii="標楷體" w:eastAsia="標楷體" w:cs="標楷體" w:hint="eastAsia"/>
          <w:kern w:val="0"/>
          <w:szCs w:val="24"/>
        </w:rPr>
        <w:t>滿意、</w:t>
      </w:r>
      <w:proofErr w:type="gramEnd"/>
      <w:r w:rsidRPr="00281A68">
        <w:rPr>
          <w:rFonts w:ascii="標楷體" w:eastAsia="標楷體" w:cs="標楷體" w:hint="eastAsia"/>
          <w:kern w:val="0"/>
          <w:szCs w:val="24"/>
        </w:rPr>
        <w:t>組織承諾與工作表現有</w:t>
      </w:r>
      <w:r>
        <w:rPr>
          <w:rFonts w:ascii="標楷體" w:eastAsia="標楷體" w:cs="標楷體" w:hint="eastAsia"/>
          <w:kern w:val="0"/>
          <w:szCs w:val="24"/>
        </w:rPr>
        <w:t>高度正相關</w:t>
      </w:r>
      <w:proofErr w:type="gramStart"/>
      <w:r w:rsidRPr="00281A68">
        <w:rPr>
          <w:rFonts w:ascii="標楷體" w:eastAsia="標楷體" w:cs="標楷體" w:hint="eastAsia"/>
          <w:kern w:val="0"/>
          <w:szCs w:val="24"/>
        </w:rPr>
        <w:t>（</w:t>
      </w:r>
      <w:proofErr w:type="spellStart"/>
      <w:proofErr w:type="gramEnd"/>
      <w:r w:rsidRPr="00281A68">
        <w:rPr>
          <w:rFonts w:ascii="標楷體" w:eastAsia="標楷體" w:cs="標楷體"/>
          <w:kern w:val="0"/>
          <w:szCs w:val="24"/>
        </w:rPr>
        <w:t>Avolio</w:t>
      </w:r>
      <w:proofErr w:type="spellEnd"/>
      <w:r>
        <w:rPr>
          <w:rFonts w:ascii="標楷體" w:eastAsia="標楷體" w:cs="標楷體" w:hint="eastAsia"/>
          <w:kern w:val="0"/>
          <w:szCs w:val="24"/>
        </w:rPr>
        <w:t>、</w:t>
      </w:r>
      <w:r w:rsidRPr="00281A68">
        <w:rPr>
          <w:rFonts w:ascii="標楷體" w:eastAsia="標楷體" w:cs="標楷體"/>
          <w:kern w:val="0"/>
          <w:szCs w:val="24"/>
        </w:rPr>
        <w:t>Gardner</w:t>
      </w:r>
      <w:r>
        <w:rPr>
          <w:rFonts w:ascii="標楷體" w:eastAsia="標楷體" w:cs="標楷體" w:hint="eastAsia"/>
          <w:kern w:val="0"/>
          <w:szCs w:val="24"/>
        </w:rPr>
        <w:t>、</w:t>
      </w:r>
      <w:r w:rsidRPr="00281A68">
        <w:rPr>
          <w:rFonts w:ascii="標楷體" w:eastAsia="標楷體" w:cs="標楷體"/>
          <w:kern w:val="0"/>
          <w:szCs w:val="24"/>
        </w:rPr>
        <w:t>Walumbwa</w:t>
      </w:r>
      <w:r>
        <w:rPr>
          <w:rFonts w:ascii="標楷體" w:eastAsia="標楷體" w:cs="標楷體" w:hint="eastAsia"/>
          <w:kern w:val="0"/>
          <w:szCs w:val="24"/>
        </w:rPr>
        <w:t>、</w:t>
      </w:r>
      <w:proofErr w:type="spellStart"/>
      <w:r w:rsidRPr="00281A68">
        <w:rPr>
          <w:rFonts w:ascii="標楷體" w:eastAsia="標楷體" w:cs="標楷體"/>
          <w:kern w:val="0"/>
          <w:szCs w:val="24"/>
        </w:rPr>
        <w:t>Luthans</w:t>
      </w:r>
      <w:proofErr w:type="spellEnd"/>
      <w:r>
        <w:rPr>
          <w:rFonts w:ascii="標楷體" w:eastAsia="標楷體" w:cs="標楷體" w:hint="eastAsia"/>
          <w:kern w:val="0"/>
          <w:szCs w:val="24"/>
        </w:rPr>
        <w:t>及</w:t>
      </w:r>
      <w:r w:rsidRPr="00281A68">
        <w:rPr>
          <w:rFonts w:ascii="標楷體" w:eastAsia="標楷體" w:cs="標楷體"/>
          <w:kern w:val="0"/>
          <w:szCs w:val="24"/>
        </w:rPr>
        <w:t xml:space="preserve"> May</w:t>
      </w:r>
      <w:r>
        <w:rPr>
          <w:rFonts w:ascii="標楷體" w:eastAsia="標楷體" w:cs="標楷體" w:hint="eastAsia"/>
          <w:kern w:val="0"/>
          <w:szCs w:val="24"/>
        </w:rPr>
        <w:t>，</w:t>
      </w:r>
      <w:r w:rsidRPr="00281A68">
        <w:rPr>
          <w:rFonts w:ascii="標楷體" w:eastAsia="標楷體" w:cs="標楷體"/>
          <w:kern w:val="0"/>
          <w:szCs w:val="24"/>
        </w:rPr>
        <w:t xml:space="preserve"> 2004</w:t>
      </w:r>
      <w:r>
        <w:rPr>
          <w:rFonts w:ascii="標楷體" w:eastAsia="標楷體" w:cs="標楷體" w:hint="eastAsia"/>
          <w:kern w:val="0"/>
          <w:szCs w:val="24"/>
        </w:rPr>
        <w:t>；</w:t>
      </w:r>
      <w:proofErr w:type="spellStart"/>
      <w:r w:rsidRPr="00281A68">
        <w:rPr>
          <w:rFonts w:ascii="標楷體" w:eastAsia="標楷體" w:cs="標楷體"/>
          <w:kern w:val="0"/>
          <w:szCs w:val="24"/>
        </w:rPr>
        <w:t>Luthans</w:t>
      </w:r>
      <w:proofErr w:type="spellEnd"/>
      <w:r>
        <w:rPr>
          <w:rFonts w:ascii="標楷體" w:eastAsia="標楷體" w:cs="標楷體" w:hint="eastAsia"/>
          <w:kern w:val="0"/>
          <w:szCs w:val="24"/>
        </w:rPr>
        <w:t>，</w:t>
      </w:r>
      <w:r w:rsidRPr="00281A68">
        <w:rPr>
          <w:rFonts w:ascii="標楷體" w:eastAsia="標楷體" w:cs="標楷體"/>
          <w:kern w:val="0"/>
          <w:szCs w:val="24"/>
        </w:rPr>
        <w:t>2002</w:t>
      </w:r>
      <w:r>
        <w:rPr>
          <w:rFonts w:ascii="標楷體" w:eastAsia="標楷體" w:cs="標楷體" w:hint="eastAsia"/>
          <w:kern w:val="0"/>
          <w:szCs w:val="24"/>
        </w:rPr>
        <w:t>；</w:t>
      </w:r>
      <w:r w:rsidRPr="00281A68">
        <w:rPr>
          <w:rFonts w:ascii="標楷體" w:eastAsia="標楷體" w:cs="標楷體"/>
          <w:kern w:val="0"/>
          <w:szCs w:val="24"/>
        </w:rPr>
        <w:t xml:space="preserve">Peterson </w:t>
      </w:r>
      <w:r>
        <w:rPr>
          <w:rFonts w:ascii="標楷體" w:eastAsia="標楷體" w:cs="標楷體" w:hint="eastAsia"/>
          <w:kern w:val="0"/>
          <w:szCs w:val="24"/>
        </w:rPr>
        <w:t>及</w:t>
      </w:r>
      <w:r w:rsidRPr="00281A68">
        <w:rPr>
          <w:rFonts w:ascii="標楷體" w:eastAsia="標楷體" w:cs="標楷體"/>
          <w:kern w:val="0"/>
          <w:szCs w:val="24"/>
        </w:rPr>
        <w:t xml:space="preserve"> </w:t>
      </w:r>
      <w:proofErr w:type="spellStart"/>
      <w:r w:rsidRPr="00281A68">
        <w:rPr>
          <w:rFonts w:ascii="標楷體" w:eastAsia="標楷體" w:cs="標楷體"/>
          <w:kern w:val="0"/>
          <w:szCs w:val="24"/>
        </w:rPr>
        <w:t>Luthans</w:t>
      </w:r>
      <w:proofErr w:type="spellEnd"/>
      <w:r>
        <w:rPr>
          <w:rFonts w:ascii="標楷體" w:eastAsia="標楷體" w:cs="標楷體" w:hint="eastAsia"/>
          <w:kern w:val="0"/>
          <w:szCs w:val="24"/>
        </w:rPr>
        <w:t>，</w:t>
      </w:r>
      <w:r w:rsidRPr="00281A68">
        <w:rPr>
          <w:rFonts w:ascii="標楷體" w:eastAsia="標楷體" w:cs="標楷體"/>
          <w:kern w:val="0"/>
          <w:szCs w:val="24"/>
        </w:rPr>
        <w:t>2002</w:t>
      </w:r>
      <w:r>
        <w:rPr>
          <w:rFonts w:ascii="標楷體" w:eastAsia="標楷體" w:cs="標楷體" w:hint="eastAsia"/>
          <w:kern w:val="0"/>
          <w:szCs w:val="24"/>
        </w:rPr>
        <w:t>；</w:t>
      </w:r>
      <w:r w:rsidRPr="00281A68">
        <w:rPr>
          <w:rFonts w:ascii="標楷體" w:eastAsia="標楷體" w:cs="標楷體"/>
          <w:kern w:val="0"/>
          <w:szCs w:val="24"/>
        </w:rPr>
        <w:t xml:space="preserve"> Youssef</w:t>
      </w:r>
      <w:r w:rsidRPr="00281A68">
        <w:rPr>
          <w:rFonts w:ascii="標楷體" w:eastAsia="標楷體" w:cs="標楷體" w:hint="eastAsia"/>
          <w:kern w:val="0"/>
          <w:szCs w:val="24"/>
        </w:rPr>
        <w:t xml:space="preserve"> </w:t>
      </w:r>
      <w:r>
        <w:rPr>
          <w:rFonts w:ascii="標楷體" w:eastAsia="標楷體" w:cs="標楷體" w:hint="eastAsia"/>
          <w:kern w:val="0"/>
          <w:szCs w:val="24"/>
        </w:rPr>
        <w:t>與</w:t>
      </w:r>
      <w:proofErr w:type="spellStart"/>
      <w:r w:rsidRPr="00281A68">
        <w:rPr>
          <w:rFonts w:ascii="標楷體" w:eastAsia="標楷體" w:cs="標楷體"/>
          <w:kern w:val="0"/>
          <w:szCs w:val="24"/>
        </w:rPr>
        <w:t>Luthans</w:t>
      </w:r>
      <w:proofErr w:type="spellEnd"/>
      <w:r>
        <w:rPr>
          <w:rFonts w:ascii="標楷體" w:eastAsia="標楷體" w:cs="標楷體" w:hint="eastAsia"/>
          <w:kern w:val="0"/>
          <w:szCs w:val="24"/>
        </w:rPr>
        <w:t>，</w:t>
      </w:r>
      <w:r w:rsidRPr="00281A68">
        <w:rPr>
          <w:rFonts w:ascii="標楷體" w:eastAsia="標楷體" w:cs="標楷體"/>
          <w:kern w:val="0"/>
          <w:szCs w:val="24"/>
        </w:rPr>
        <w:t xml:space="preserve"> 2007</w:t>
      </w:r>
      <w:proofErr w:type="gramStart"/>
      <w:r w:rsidRPr="00281A68">
        <w:rPr>
          <w:rFonts w:ascii="標楷體" w:eastAsia="標楷體" w:cs="標楷體" w:hint="eastAsia"/>
          <w:kern w:val="0"/>
          <w:szCs w:val="24"/>
        </w:rPr>
        <w:t>）</w:t>
      </w:r>
      <w:proofErr w:type="gramEnd"/>
      <w:r w:rsidRPr="00281A68">
        <w:rPr>
          <w:rFonts w:ascii="標楷體" w:eastAsia="標楷體" w:cs="標楷體" w:hint="eastAsia"/>
          <w:kern w:val="0"/>
          <w:szCs w:val="24"/>
        </w:rPr>
        <w:t>。</w:t>
      </w:r>
    </w:p>
    <w:p w:rsidR="000C29A0" w:rsidRPr="00281A68" w:rsidRDefault="000C29A0" w:rsidP="000C29A0">
      <w:pPr>
        <w:autoSpaceDE w:val="0"/>
        <w:autoSpaceDN w:val="0"/>
        <w:adjustRightInd w:val="0"/>
        <w:spacing w:line="360" w:lineRule="exact"/>
        <w:ind w:leftChars="236" w:left="566" w:firstLineChars="200" w:firstLine="480"/>
        <w:rPr>
          <w:rFonts w:ascii="標楷體" w:eastAsia="標楷體" w:cs="標楷體" w:hint="eastAsia"/>
          <w:kern w:val="0"/>
          <w:szCs w:val="24"/>
        </w:rPr>
      </w:pPr>
      <w:r w:rsidRPr="00281A68">
        <w:rPr>
          <w:rFonts w:ascii="標楷體" w:eastAsia="標楷體" w:cs="標楷體" w:hint="eastAsia"/>
          <w:kern w:val="0"/>
          <w:szCs w:val="24"/>
        </w:rPr>
        <w:t>另外，相關的調查研究也證實自我效能、希望、樂觀和</w:t>
      </w:r>
      <w:r>
        <w:rPr>
          <w:rFonts w:ascii="標楷體" w:eastAsia="標楷體" w:cs="標楷體" w:hint="eastAsia"/>
          <w:kern w:val="0"/>
          <w:szCs w:val="24"/>
        </w:rPr>
        <w:t>應變能力</w:t>
      </w:r>
      <w:r w:rsidRPr="00281A68">
        <w:rPr>
          <w:rFonts w:ascii="標楷體" w:eastAsia="標楷體" w:cs="標楷體" w:hint="eastAsia"/>
          <w:kern w:val="0"/>
          <w:szCs w:val="24"/>
        </w:rPr>
        <w:t>所架構的心理資本的確是對員工的工作</w:t>
      </w:r>
      <w:proofErr w:type="gramStart"/>
      <w:r w:rsidRPr="00281A68">
        <w:rPr>
          <w:rFonts w:ascii="標楷體" w:eastAsia="標楷體" w:cs="標楷體" w:hint="eastAsia"/>
          <w:kern w:val="0"/>
          <w:szCs w:val="24"/>
        </w:rPr>
        <w:t>滿意、</w:t>
      </w:r>
      <w:proofErr w:type="gramEnd"/>
      <w:r w:rsidRPr="00281A68">
        <w:rPr>
          <w:rFonts w:ascii="標楷體" w:eastAsia="標楷體" w:cs="標楷體" w:hint="eastAsia"/>
          <w:kern w:val="0"/>
          <w:szCs w:val="24"/>
        </w:rPr>
        <w:t>組織承諾與工作表現有顯著的正向影響力（</w:t>
      </w:r>
      <w:proofErr w:type="spellStart"/>
      <w:r w:rsidRPr="00281A68">
        <w:rPr>
          <w:rFonts w:ascii="標楷體" w:eastAsia="標楷體" w:cs="標楷體"/>
          <w:kern w:val="0"/>
          <w:szCs w:val="24"/>
        </w:rPr>
        <w:t>Avey</w:t>
      </w:r>
      <w:proofErr w:type="spellEnd"/>
      <w:r>
        <w:rPr>
          <w:rFonts w:ascii="標楷體" w:eastAsia="標楷體" w:cs="標楷體" w:hint="eastAsia"/>
          <w:kern w:val="0"/>
          <w:szCs w:val="24"/>
        </w:rPr>
        <w:t>、</w:t>
      </w:r>
      <w:proofErr w:type="spellStart"/>
      <w:r w:rsidRPr="00281A68">
        <w:rPr>
          <w:rFonts w:ascii="標楷體" w:eastAsia="標楷體" w:cs="標楷體"/>
          <w:kern w:val="0"/>
          <w:szCs w:val="24"/>
        </w:rPr>
        <w:t>Reichard</w:t>
      </w:r>
      <w:proofErr w:type="spellEnd"/>
      <w:r>
        <w:rPr>
          <w:rFonts w:ascii="標楷體" w:eastAsia="標楷體" w:cs="標楷體" w:hint="eastAsia"/>
          <w:kern w:val="0"/>
          <w:szCs w:val="24"/>
        </w:rPr>
        <w:t>、</w:t>
      </w:r>
      <w:proofErr w:type="spellStart"/>
      <w:r w:rsidRPr="00281A68">
        <w:rPr>
          <w:rFonts w:ascii="標楷體" w:eastAsia="標楷體" w:cs="標楷體"/>
          <w:kern w:val="0"/>
          <w:szCs w:val="24"/>
        </w:rPr>
        <w:t>Luthans</w:t>
      </w:r>
      <w:proofErr w:type="spellEnd"/>
      <w:r>
        <w:rPr>
          <w:rFonts w:ascii="標楷體" w:eastAsia="標楷體" w:cs="標楷體" w:hint="eastAsia"/>
          <w:kern w:val="0"/>
          <w:szCs w:val="24"/>
        </w:rPr>
        <w:t>及</w:t>
      </w:r>
      <w:r w:rsidRPr="00281A68">
        <w:rPr>
          <w:rFonts w:ascii="標楷體" w:eastAsia="標楷體" w:cs="標楷體" w:hint="eastAsia"/>
          <w:kern w:val="0"/>
          <w:szCs w:val="24"/>
        </w:rPr>
        <w:t xml:space="preserve"> </w:t>
      </w:r>
      <w:proofErr w:type="spellStart"/>
      <w:r w:rsidRPr="00281A68">
        <w:rPr>
          <w:rFonts w:ascii="標楷體" w:eastAsia="標楷體" w:cs="標楷體"/>
          <w:kern w:val="0"/>
          <w:szCs w:val="24"/>
        </w:rPr>
        <w:t>Mhatre</w:t>
      </w:r>
      <w:proofErr w:type="spellEnd"/>
      <w:r>
        <w:rPr>
          <w:rFonts w:ascii="標楷體" w:eastAsia="標楷體" w:cs="標楷體" w:hint="eastAsia"/>
          <w:kern w:val="0"/>
          <w:szCs w:val="24"/>
        </w:rPr>
        <w:t>，</w:t>
      </w:r>
      <w:r w:rsidRPr="00281A68">
        <w:rPr>
          <w:rFonts w:ascii="標楷體" w:eastAsia="標楷體" w:cs="標楷體"/>
          <w:kern w:val="0"/>
          <w:szCs w:val="24"/>
        </w:rPr>
        <w:t xml:space="preserve"> 2011</w:t>
      </w:r>
      <w:r w:rsidRPr="00281A68">
        <w:rPr>
          <w:rFonts w:ascii="標楷體" w:eastAsia="標楷體" w:cs="標楷體" w:hint="eastAsia"/>
          <w:kern w:val="0"/>
          <w:szCs w:val="24"/>
        </w:rPr>
        <w:t>）</w:t>
      </w:r>
      <w:r>
        <w:rPr>
          <w:rFonts w:ascii="標楷體" w:eastAsia="標楷體" w:cs="標楷體" w:hint="eastAsia"/>
          <w:kern w:val="0"/>
          <w:szCs w:val="24"/>
        </w:rPr>
        <w:t>。</w:t>
      </w:r>
    </w:p>
    <w:p w:rsidR="000C29A0" w:rsidRDefault="000C29A0" w:rsidP="000C29A0">
      <w:pPr>
        <w:autoSpaceDE w:val="0"/>
        <w:autoSpaceDN w:val="0"/>
        <w:adjustRightInd w:val="0"/>
        <w:spacing w:line="400" w:lineRule="exact"/>
        <w:ind w:leftChars="350" w:left="2225" w:hangingChars="577" w:hanging="1385"/>
        <w:rPr>
          <w:rFonts w:ascii="Times-Roman" w:hAnsi="Times-Roman" w:cs="Times-Roman" w:hint="eastAsia"/>
          <w:kern w:val="0"/>
          <w:szCs w:val="24"/>
        </w:rPr>
      </w:pPr>
    </w:p>
    <w:p w:rsidR="000C29A0" w:rsidRPr="000C29A0" w:rsidRDefault="000C29A0" w:rsidP="000C29A0">
      <w:pPr>
        <w:autoSpaceDE w:val="0"/>
        <w:autoSpaceDN w:val="0"/>
        <w:adjustRightInd w:val="0"/>
        <w:spacing w:line="400" w:lineRule="exact"/>
        <w:rPr>
          <w:rFonts w:ascii="標楷體" w:eastAsia="標楷體" w:hAnsi="標楷體"/>
          <w:b/>
          <w:szCs w:val="24"/>
        </w:rPr>
      </w:pPr>
      <w:r w:rsidRPr="0049158F">
        <w:rPr>
          <w:rFonts w:ascii="標楷體" w:eastAsia="標楷體" w:hAnsi="標楷體" w:hint="eastAsia"/>
          <w:b/>
          <w:szCs w:val="24"/>
        </w:rPr>
        <w:t>四、</w:t>
      </w:r>
      <w:r w:rsidRPr="000C29A0">
        <w:rPr>
          <w:rFonts w:ascii="標楷體" w:eastAsia="標楷體" w:hAnsi="標楷體" w:hint="eastAsia"/>
          <w:b/>
          <w:szCs w:val="24"/>
        </w:rPr>
        <w:t>啟示和結論</w:t>
      </w:r>
    </w:p>
    <w:p w:rsidR="000C29A0" w:rsidRPr="00CF1DDC" w:rsidRDefault="000C29A0" w:rsidP="000C29A0">
      <w:pPr>
        <w:autoSpaceDE w:val="0"/>
        <w:autoSpaceDN w:val="0"/>
        <w:adjustRightInd w:val="0"/>
        <w:ind w:leftChars="177" w:left="706" w:hangingChars="117" w:hanging="281"/>
        <w:rPr>
          <w:rFonts w:ascii="標楷體" w:eastAsia="標楷體" w:hAnsi="標楷體" w:cs="Times-Roman"/>
          <w:kern w:val="0"/>
          <w:szCs w:val="24"/>
        </w:rPr>
      </w:pPr>
      <w:r w:rsidRPr="00CF1DDC">
        <w:rPr>
          <w:rFonts w:ascii="標楷體" w:eastAsia="標楷體" w:hAnsi="標楷體" w:cs="標楷體" w:hint="eastAsia"/>
          <w:noProof/>
          <w:color w:val="000000"/>
          <w:szCs w:val="24"/>
        </w:rPr>
        <w:t>1</w:t>
      </w:r>
      <w:r>
        <w:rPr>
          <w:rFonts w:ascii="標楷體" w:eastAsia="標楷體" w:hAnsi="標楷體" w:cs="標楷體" w:hint="eastAsia"/>
          <w:noProof/>
          <w:color w:val="000000"/>
          <w:szCs w:val="24"/>
        </w:rPr>
        <w:t>.正向心理資本</w:t>
      </w:r>
      <w:r>
        <w:rPr>
          <w:rFonts w:ascii="標楷體" w:eastAsia="標楷體" w:hAnsi="標楷體" w:cs="Arial" w:hint="eastAsia"/>
          <w:color w:val="222222"/>
          <w:szCs w:val="24"/>
        </w:rPr>
        <w:t>對於</w:t>
      </w:r>
      <w:r w:rsidRPr="00CF1DDC">
        <w:rPr>
          <w:rFonts w:ascii="標楷體" w:eastAsia="標楷體" w:hAnsi="標楷體" w:cs="Arial"/>
          <w:color w:val="222222"/>
          <w:szCs w:val="24"/>
        </w:rPr>
        <w:t>當今職場的發展和人力資源</w:t>
      </w:r>
      <w:r>
        <w:rPr>
          <w:rFonts w:ascii="標楷體" w:eastAsia="標楷體" w:hAnsi="標楷體" w:cs="Arial" w:hint="eastAsia"/>
          <w:color w:val="222222"/>
          <w:szCs w:val="24"/>
        </w:rPr>
        <w:t>發展具</w:t>
      </w:r>
      <w:r w:rsidRPr="00CF1DDC">
        <w:rPr>
          <w:rFonts w:ascii="標楷體" w:eastAsia="標楷體" w:hAnsi="標楷體" w:cs="Arial"/>
          <w:color w:val="222222"/>
          <w:szCs w:val="24"/>
        </w:rPr>
        <w:t>實際意義。雖然資金</w:t>
      </w:r>
      <w:r>
        <w:rPr>
          <w:rFonts w:ascii="標楷體" w:eastAsia="標楷體" w:hAnsi="標楷體" w:cs="Arial" w:hint="eastAsia"/>
          <w:color w:val="222222"/>
          <w:szCs w:val="24"/>
        </w:rPr>
        <w:t>、</w:t>
      </w:r>
      <w:r w:rsidRPr="00CF1DDC">
        <w:rPr>
          <w:rFonts w:ascii="標楷體" w:eastAsia="標楷體" w:hAnsi="標楷體" w:cs="Arial"/>
          <w:color w:val="222222"/>
          <w:szCs w:val="24"/>
        </w:rPr>
        <w:t>人力和社會資本的持續投入是必要的，</w:t>
      </w:r>
      <w:r>
        <w:rPr>
          <w:rFonts w:ascii="標楷體" w:eastAsia="標楷體" w:hAnsi="標楷體" w:cs="Arial" w:hint="eastAsia"/>
          <w:color w:val="222222"/>
          <w:szCs w:val="24"/>
        </w:rPr>
        <w:t>但</w:t>
      </w:r>
      <w:r>
        <w:rPr>
          <w:rFonts w:ascii="標楷體" w:eastAsia="標楷體" w:hAnsi="標楷體" w:cs="Arial" w:hint="eastAsia"/>
          <w:color w:val="222222"/>
          <w:szCs w:val="24"/>
        </w:rPr>
        <w:t>面對現今全球動態環境之需求，已</w:t>
      </w:r>
      <w:r w:rsidRPr="00CF1DDC">
        <w:rPr>
          <w:rFonts w:ascii="標楷體" w:eastAsia="標楷體" w:hAnsi="標楷體" w:cs="Arial"/>
          <w:color w:val="222222"/>
          <w:szCs w:val="24"/>
        </w:rPr>
        <w:t>不再足以</w:t>
      </w:r>
      <w:r>
        <w:rPr>
          <w:rFonts w:ascii="標楷體" w:eastAsia="標楷體" w:hAnsi="標楷體" w:cs="Arial" w:hint="eastAsia"/>
          <w:color w:val="222222"/>
          <w:szCs w:val="24"/>
        </w:rPr>
        <w:t>因應目前</w:t>
      </w:r>
      <w:r w:rsidRPr="00CF1DDC">
        <w:rPr>
          <w:rFonts w:ascii="標楷體" w:eastAsia="標楷體" w:hAnsi="標楷體" w:cs="Arial"/>
          <w:color w:val="222222"/>
          <w:szCs w:val="24"/>
        </w:rPr>
        <w:t>的環境</w:t>
      </w:r>
      <w:r>
        <w:rPr>
          <w:rFonts w:ascii="標楷體" w:eastAsia="標楷體" w:hAnsi="標楷體" w:cs="Arial" w:hint="eastAsia"/>
          <w:color w:val="222222"/>
          <w:szCs w:val="24"/>
        </w:rPr>
        <w:t>，</w:t>
      </w:r>
      <w:proofErr w:type="spellStart"/>
      <w:r w:rsidRPr="00CF1DDC">
        <w:rPr>
          <w:rFonts w:ascii="標楷體" w:eastAsia="標楷體" w:hAnsi="標楷體" w:cs="Arial"/>
          <w:color w:val="222222"/>
          <w:szCs w:val="24"/>
        </w:rPr>
        <w:t>PsyCap</w:t>
      </w:r>
      <w:proofErr w:type="spellEnd"/>
      <w:r>
        <w:rPr>
          <w:rFonts w:ascii="標楷體" w:eastAsia="標楷體" w:hAnsi="標楷體" w:cs="Arial" w:hint="eastAsia"/>
          <w:color w:val="222222"/>
          <w:szCs w:val="24"/>
        </w:rPr>
        <w:t>是</w:t>
      </w:r>
      <w:r w:rsidRPr="00CF1DDC">
        <w:rPr>
          <w:rFonts w:ascii="標楷體" w:eastAsia="標楷體" w:hAnsi="標楷體" w:cs="Arial"/>
          <w:color w:val="222222"/>
          <w:szCs w:val="24"/>
        </w:rPr>
        <w:t>較好的</w:t>
      </w:r>
      <w:r>
        <w:rPr>
          <w:rFonts w:ascii="標楷體" w:eastAsia="標楷體" w:hAnsi="標楷體" w:cs="Arial" w:hint="eastAsia"/>
          <w:color w:val="222222"/>
          <w:szCs w:val="24"/>
        </w:rPr>
        <w:t>模式</w:t>
      </w:r>
      <w:r>
        <w:rPr>
          <w:rFonts w:ascii="標楷體" w:eastAsia="標楷體" w:hAnsi="標楷體" w:cs="Arial" w:hint="eastAsia"/>
          <w:color w:val="222222"/>
          <w:szCs w:val="24"/>
        </w:rPr>
        <w:t>，運用於目前的</w:t>
      </w:r>
      <w:r w:rsidRPr="00CF1DDC">
        <w:rPr>
          <w:rFonts w:ascii="標楷體" w:eastAsia="標楷體" w:hAnsi="標楷體" w:cs="Arial"/>
          <w:color w:val="222222"/>
          <w:szCs w:val="24"/>
        </w:rPr>
        <w:t>職場發展和人力資源</w:t>
      </w:r>
      <w:r>
        <w:rPr>
          <w:rFonts w:ascii="標楷體" w:eastAsia="標楷體" w:hAnsi="標楷體" w:cs="Arial" w:hint="eastAsia"/>
          <w:color w:val="222222"/>
          <w:szCs w:val="24"/>
        </w:rPr>
        <w:t>發展</w:t>
      </w:r>
      <w:r w:rsidRPr="00CF1DDC">
        <w:rPr>
          <w:rFonts w:ascii="標楷體" w:eastAsia="標楷體" w:hAnsi="標楷體" w:cs="Arial"/>
          <w:color w:val="222222"/>
          <w:szCs w:val="24"/>
        </w:rPr>
        <w:t>。</w:t>
      </w:r>
    </w:p>
    <w:p w:rsidR="000C29A0" w:rsidRPr="00CF1DDC" w:rsidRDefault="000C29A0" w:rsidP="000C29A0">
      <w:pPr>
        <w:autoSpaceDE w:val="0"/>
        <w:autoSpaceDN w:val="0"/>
        <w:adjustRightInd w:val="0"/>
        <w:ind w:leftChars="177" w:left="706" w:hangingChars="117" w:hanging="281"/>
        <w:rPr>
          <w:rFonts w:ascii="標楷體" w:eastAsia="標楷體" w:hAnsi="標楷體" w:cs="Times-Roman"/>
          <w:kern w:val="0"/>
          <w:szCs w:val="24"/>
        </w:rPr>
      </w:pPr>
      <w:r w:rsidRPr="00CF1DDC">
        <w:rPr>
          <w:rFonts w:ascii="標楷體" w:eastAsia="標楷體" w:hAnsi="標楷體" w:cs="標楷體" w:hint="eastAsia"/>
          <w:noProof/>
          <w:color w:val="000000"/>
          <w:szCs w:val="24"/>
        </w:rPr>
        <w:t>2</w:t>
      </w:r>
      <w:r>
        <w:rPr>
          <w:rFonts w:ascii="標楷體" w:eastAsia="標楷體" w:hAnsi="標楷體" w:cs="標楷體" w:hint="eastAsia"/>
          <w:noProof/>
          <w:color w:val="000000"/>
          <w:szCs w:val="24"/>
        </w:rPr>
        <w:t>.</w:t>
      </w:r>
      <w:r w:rsidRPr="00CF1DDC">
        <w:rPr>
          <w:rFonts w:ascii="標楷體" w:eastAsia="標楷體" w:hAnsi="標楷體" w:cs="Arial"/>
          <w:color w:val="222222"/>
          <w:szCs w:val="24"/>
        </w:rPr>
        <w:t>除了投資和整體開發人力資源</w:t>
      </w:r>
      <w:r>
        <w:rPr>
          <w:rFonts w:ascii="標楷體" w:eastAsia="標楷體" w:hAnsi="標楷體" w:cs="Arial" w:hint="eastAsia"/>
          <w:color w:val="222222"/>
          <w:szCs w:val="24"/>
        </w:rPr>
        <w:t>外</w:t>
      </w:r>
      <w:r w:rsidRPr="00CF1DDC">
        <w:rPr>
          <w:rFonts w:ascii="標楷體" w:eastAsia="標楷體" w:hAnsi="標楷體" w:cs="Arial"/>
          <w:color w:val="222222"/>
          <w:szCs w:val="24"/>
        </w:rPr>
        <w:t>，</w:t>
      </w:r>
      <w:proofErr w:type="spellStart"/>
      <w:r w:rsidRPr="00CF1DDC">
        <w:rPr>
          <w:rFonts w:ascii="標楷體" w:eastAsia="標楷體" w:hAnsi="標楷體" w:cs="Arial"/>
          <w:color w:val="222222"/>
          <w:szCs w:val="24"/>
        </w:rPr>
        <w:t>PsyCap</w:t>
      </w:r>
      <w:proofErr w:type="spellEnd"/>
      <w:r>
        <w:rPr>
          <w:rFonts w:ascii="標楷體" w:eastAsia="標楷體" w:hAnsi="標楷體" w:cs="Arial" w:hint="eastAsia"/>
          <w:color w:val="222222"/>
          <w:szCs w:val="24"/>
        </w:rPr>
        <w:t>的運用如何與</w:t>
      </w:r>
      <w:r w:rsidRPr="00CF1DDC">
        <w:rPr>
          <w:rFonts w:ascii="標楷體" w:eastAsia="標楷體" w:hAnsi="標楷體" w:cs="Arial"/>
          <w:color w:val="222222"/>
          <w:szCs w:val="24"/>
        </w:rPr>
        <w:t>領導者</w:t>
      </w:r>
      <w:r>
        <w:rPr>
          <w:rFonts w:ascii="標楷體" w:eastAsia="標楷體" w:hAnsi="標楷體" w:cs="Arial" w:hint="eastAsia"/>
          <w:color w:val="222222"/>
          <w:szCs w:val="24"/>
        </w:rPr>
        <w:t>對部屬的</w:t>
      </w:r>
      <w:r w:rsidRPr="00CF1DDC">
        <w:rPr>
          <w:rFonts w:ascii="標楷體" w:eastAsia="標楷體" w:hAnsi="標楷體" w:cs="Arial"/>
          <w:color w:val="222222"/>
          <w:szCs w:val="24"/>
        </w:rPr>
        <w:t>影響</w:t>
      </w:r>
      <w:r>
        <w:rPr>
          <w:rFonts w:ascii="標楷體" w:eastAsia="標楷體" w:hAnsi="標楷體" w:cs="Arial" w:hint="eastAsia"/>
          <w:color w:val="222222"/>
          <w:szCs w:val="24"/>
        </w:rPr>
        <w:t>力</w:t>
      </w:r>
      <w:r>
        <w:rPr>
          <w:rFonts w:ascii="標楷體" w:eastAsia="標楷體" w:hAnsi="標楷體" w:cs="Arial" w:hint="eastAsia"/>
          <w:color w:val="222222"/>
          <w:szCs w:val="24"/>
        </w:rPr>
        <w:t>結合</w:t>
      </w:r>
      <w:r w:rsidRPr="00CF1DDC">
        <w:rPr>
          <w:rFonts w:ascii="標楷體" w:eastAsia="標楷體" w:hAnsi="標楷體" w:cs="Arial"/>
          <w:color w:val="222222"/>
          <w:szCs w:val="24"/>
        </w:rPr>
        <w:t>。例如，</w:t>
      </w:r>
      <w:proofErr w:type="spellStart"/>
      <w:r w:rsidRPr="00CF1DDC">
        <w:rPr>
          <w:rFonts w:ascii="標楷體" w:eastAsia="標楷體" w:hAnsi="標楷體" w:cs="Arial"/>
          <w:color w:val="222222"/>
          <w:szCs w:val="24"/>
        </w:rPr>
        <w:t>Avolio</w:t>
      </w:r>
      <w:proofErr w:type="spellEnd"/>
      <w:r w:rsidRPr="00CF1DDC">
        <w:rPr>
          <w:rFonts w:ascii="標楷體" w:eastAsia="標楷體" w:hAnsi="標楷體" w:cs="Arial"/>
          <w:color w:val="222222"/>
          <w:szCs w:val="24"/>
        </w:rPr>
        <w:t>和</w:t>
      </w:r>
      <w:proofErr w:type="spellStart"/>
      <w:r w:rsidRPr="00CF1DDC">
        <w:rPr>
          <w:rFonts w:ascii="標楷體" w:eastAsia="標楷體" w:hAnsi="標楷體" w:cs="Arial"/>
          <w:color w:val="222222"/>
          <w:szCs w:val="24"/>
        </w:rPr>
        <w:t>Luthans</w:t>
      </w:r>
      <w:proofErr w:type="spellEnd"/>
      <w:r w:rsidRPr="00CF1DDC">
        <w:rPr>
          <w:rFonts w:ascii="標楷體" w:eastAsia="標楷體" w:hAnsi="標楷體" w:cs="Arial"/>
          <w:color w:val="222222"/>
          <w:szCs w:val="24"/>
        </w:rPr>
        <w:t>（2006）最近提出，領導者誰更</w:t>
      </w:r>
      <w:r>
        <w:rPr>
          <w:rFonts w:ascii="標楷體" w:eastAsia="標楷體" w:hAnsi="標楷體" w:cs="Arial" w:hint="eastAsia"/>
          <w:color w:val="222222"/>
          <w:szCs w:val="24"/>
        </w:rPr>
        <w:t>具備有</w:t>
      </w:r>
      <w:r w:rsidRPr="00CF1DDC">
        <w:rPr>
          <w:rFonts w:ascii="標楷體" w:eastAsia="標楷體" w:hAnsi="標楷體" w:cs="Arial"/>
          <w:color w:val="222222"/>
          <w:szCs w:val="24"/>
        </w:rPr>
        <w:t>變革</w:t>
      </w:r>
      <w:r>
        <w:rPr>
          <w:rFonts w:ascii="標楷體" w:eastAsia="標楷體" w:hAnsi="標楷體" w:cs="Arial" w:hint="eastAsia"/>
          <w:color w:val="222222"/>
          <w:szCs w:val="24"/>
        </w:rPr>
        <w:t>力，</w:t>
      </w:r>
      <w:r w:rsidRPr="00CF1DDC">
        <w:rPr>
          <w:rFonts w:ascii="標楷體" w:eastAsia="標楷體" w:hAnsi="標楷體" w:cs="Arial"/>
          <w:color w:val="222222"/>
          <w:szCs w:val="24"/>
        </w:rPr>
        <w:t>將</w:t>
      </w:r>
      <w:r>
        <w:rPr>
          <w:rFonts w:ascii="標楷體" w:eastAsia="標楷體" w:hAnsi="標楷體" w:cs="Arial" w:hint="eastAsia"/>
          <w:color w:val="222222"/>
          <w:szCs w:val="24"/>
        </w:rPr>
        <w:t>正向影響</w:t>
      </w:r>
      <w:r w:rsidRPr="00CF1DDC">
        <w:rPr>
          <w:rFonts w:ascii="標楷體" w:eastAsia="標楷體" w:hAnsi="標楷體" w:cs="Arial"/>
          <w:color w:val="222222"/>
          <w:szCs w:val="24"/>
        </w:rPr>
        <w:t>他們</w:t>
      </w:r>
      <w:r>
        <w:rPr>
          <w:rFonts w:ascii="標楷體" w:eastAsia="標楷體" w:hAnsi="標楷體" w:cs="Arial" w:hint="eastAsia"/>
          <w:color w:val="222222"/>
          <w:szCs w:val="24"/>
        </w:rPr>
        <w:t>部屬</w:t>
      </w:r>
      <w:r w:rsidRPr="00CF1DDC">
        <w:rPr>
          <w:rFonts w:ascii="標楷體" w:eastAsia="標楷體" w:hAnsi="標楷體" w:cs="Arial"/>
          <w:color w:val="222222"/>
          <w:szCs w:val="24"/>
        </w:rPr>
        <w:t>的</w:t>
      </w:r>
      <w:r>
        <w:rPr>
          <w:rFonts w:ascii="標楷體" w:eastAsia="標楷體" w:hAnsi="標楷體" w:cs="Arial" w:hint="eastAsia"/>
          <w:color w:val="222222"/>
          <w:szCs w:val="24"/>
        </w:rPr>
        <w:t>工作</w:t>
      </w:r>
      <w:r w:rsidRPr="00CF1DDC">
        <w:rPr>
          <w:rFonts w:ascii="標楷體" w:eastAsia="標楷體" w:hAnsi="標楷體" w:cs="Arial"/>
          <w:color w:val="222222"/>
          <w:szCs w:val="24"/>
        </w:rPr>
        <w:t>動機傾向。</w:t>
      </w:r>
    </w:p>
    <w:p w:rsidR="000C29A0" w:rsidRPr="00CF1DDC" w:rsidRDefault="000C29A0" w:rsidP="000C29A0">
      <w:pPr>
        <w:autoSpaceDE w:val="0"/>
        <w:autoSpaceDN w:val="0"/>
        <w:adjustRightInd w:val="0"/>
        <w:ind w:leftChars="177" w:left="706" w:hangingChars="117" w:hanging="281"/>
        <w:rPr>
          <w:rFonts w:ascii="標楷體" w:eastAsia="標楷體" w:hAnsi="標楷體" w:cs="Times-Roman" w:hint="eastAsia"/>
          <w:kern w:val="0"/>
          <w:szCs w:val="24"/>
        </w:rPr>
      </w:pPr>
      <w:r w:rsidRPr="00CF1DDC">
        <w:rPr>
          <w:rFonts w:ascii="標楷體" w:eastAsia="標楷體" w:hAnsi="標楷體" w:cs="標楷體" w:hint="eastAsia"/>
          <w:noProof/>
          <w:color w:val="000000"/>
          <w:szCs w:val="24"/>
        </w:rPr>
        <w:t>3</w:t>
      </w:r>
      <w:r>
        <w:rPr>
          <w:rFonts w:ascii="標楷體" w:eastAsia="標楷體" w:hAnsi="標楷體" w:cs="標楷體" w:hint="eastAsia"/>
          <w:noProof/>
          <w:color w:val="000000"/>
          <w:szCs w:val="24"/>
        </w:rPr>
        <w:t>.</w:t>
      </w:r>
      <w:r>
        <w:rPr>
          <w:rFonts w:ascii="標楷體" w:eastAsia="標楷體" w:hAnsi="標楷體" w:cs="Arial" w:hint="eastAsia"/>
          <w:color w:val="222222"/>
          <w:szCs w:val="24"/>
        </w:rPr>
        <w:t>正向</w:t>
      </w:r>
      <w:r>
        <w:rPr>
          <w:rFonts w:ascii="標楷體" w:eastAsia="標楷體" w:hAnsi="標楷體" w:cs="Arial" w:hint="eastAsia"/>
          <w:color w:val="222222"/>
          <w:szCs w:val="24"/>
        </w:rPr>
        <w:t>心理資本</w:t>
      </w:r>
      <w:proofErr w:type="gramStart"/>
      <w:r>
        <w:rPr>
          <w:rFonts w:ascii="標楷體" w:eastAsia="標楷體" w:hAnsi="標楷體" w:cs="Arial" w:hint="eastAsia"/>
          <w:color w:val="222222"/>
          <w:szCs w:val="24"/>
        </w:rPr>
        <w:t>的構念</w:t>
      </w:r>
      <w:proofErr w:type="gramEnd"/>
      <w:r w:rsidRPr="00CF1DDC">
        <w:rPr>
          <w:rFonts w:ascii="標楷體" w:eastAsia="標楷體" w:hAnsi="標楷體" w:cs="Arial"/>
          <w:color w:val="222222"/>
          <w:szCs w:val="24"/>
        </w:rPr>
        <w:t>，如希望</w:t>
      </w:r>
      <w:r>
        <w:rPr>
          <w:rFonts w:ascii="標楷體" w:eastAsia="標楷體" w:hAnsi="標楷體" w:cs="Arial" w:hint="eastAsia"/>
          <w:color w:val="222222"/>
          <w:szCs w:val="24"/>
        </w:rPr>
        <w:t>、</w:t>
      </w:r>
      <w:r w:rsidRPr="00CF1DDC">
        <w:rPr>
          <w:rFonts w:ascii="標楷體" w:eastAsia="標楷體" w:hAnsi="標楷體" w:cs="Arial"/>
          <w:color w:val="222222"/>
          <w:szCs w:val="24"/>
        </w:rPr>
        <w:t>樂觀</w:t>
      </w:r>
      <w:r>
        <w:rPr>
          <w:rFonts w:ascii="標楷體" w:eastAsia="標楷體" w:hAnsi="標楷體" w:cs="Arial" w:hint="eastAsia"/>
          <w:color w:val="222222"/>
          <w:szCs w:val="24"/>
        </w:rPr>
        <w:t>、自我效能及應變能力</w:t>
      </w:r>
      <w:r>
        <w:rPr>
          <w:rFonts w:ascii="標楷體" w:eastAsia="標楷體" w:hAnsi="標楷體" w:cs="Arial" w:hint="eastAsia"/>
          <w:color w:val="222222"/>
          <w:szCs w:val="24"/>
        </w:rPr>
        <w:t>等</w:t>
      </w:r>
      <w:r w:rsidRPr="00CF1DDC">
        <w:rPr>
          <w:rFonts w:ascii="標楷體" w:eastAsia="標楷體" w:hAnsi="標楷體" w:cs="Arial"/>
          <w:color w:val="222222"/>
          <w:szCs w:val="24"/>
        </w:rPr>
        <w:t>可被測量</w:t>
      </w:r>
      <w:r>
        <w:rPr>
          <w:rFonts w:ascii="標楷體" w:eastAsia="標楷體" w:hAnsi="標楷體" w:cs="Arial" w:hint="eastAsia"/>
          <w:color w:val="222222"/>
          <w:szCs w:val="24"/>
        </w:rPr>
        <w:t>，</w:t>
      </w:r>
      <w:r w:rsidRPr="00CF1DDC">
        <w:rPr>
          <w:rFonts w:ascii="標楷體" w:eastAsia="標楷體" w:hAnsi="標楷體" w:cs="Arial"/>
          <w:color w:val="222222"/>
          <w:szCs w:val="24"/>
        </w:rPr>
        <w:t>並與</w:t>
      </w:r>
      <w:r>
        <w:rPr>
          <w:rFonts w:ascii="標楷體" w:eastAsia="標楷體" w:hAnsi="標楷體" w:cs="Arial" w:hint="eastAsia"/>
          <w:color w:val="222222"/>
          <w:szCs w:val="24"/>
        </w:rPr>
        <w:t>工作績效及工作</w:t>
      </w:r>
      <w:r w:rsidRPr="00CF1DDC">
        <w:rPr>
          <w:rFonts w:ascii="標楷體" w:eastAsia="標楷體" w:hAnsi="標楷體" w:cs="Arial"/>
          <w:color w:val="222222"/>
          <w:szCs w:val="24"/>
        </w:rPr>
        <w:t>滿意</w:t>
      </w:r>
      <w:r>
        <w:rPr>
          <w:rFonts w:ascii="標楷體" w:eastAsia="標楷體" w:hAnsi="標楷體" w:cs="Arial" w:hint="eastAsia"/>
          <w:color w:val="222222"/>
          <w:szCs w:val="24"/>
        </w:rPr>
        <w:t>顯著正相關</w:t>
      </w:r>
      <w:r w:rsidRPr="00CF1DDC">
        <w:rPr>
          <w:rFonts w:ascii="標楷體" w:eastAsia="標楷體" w:hAnsi="標楷體" w:cs="Arial"/>
          <w:color w:val="222222"/>
          <w:szCs w:val="24"/>
        </w:rPr>
        <w:t>。未來</w:t>
      </w:r>
      <w:r>
        <w:rPr>
          <w:rFonts w:ascii="標楷體" w:eastAsia="標楷體" w:hAnsi="標楷體" w:cs="Arial" w:hint="eastAsia"/>
          <w:color w:val="222222"/>
          <w:szCs w:val="24"/>
        </w:rPr>
        <w:t>可運用於員工</w:t>
      </w:r>
      <w:r w:rsidRPr="00CF1DDC">
        <w:rPr>
          <w:rFonts w:ascii="標楷體" w:eastAsia="標楷體" w:hAnsi="標楷體" w:cs="Arial"/>
          <w:color w:val="222222"/>
          <w:szCs w:val="24"/>
        </w:rPr>
        <w:t>心理資本評估</w:t>
      </w:r>
      <w:r>
        <w:rPr>
          <w:rFonts w:ascii="標楷體" w:eastAsia="標楷體" w:hAnsi="標楷體" w:cs="Arial" w:hint="eastAsia"/>
          <w:color w:val="222222"/>
          <w:szCs w:val="24"/>
        </w:rPr>
        <w:t>及</w:t>
      </w:r>
      <w:r w:rsidRPr="00CF1DDC">
        <w:rPr>
          <w:rFonts w:ascii="標楷體" w:eastAsia="標楷體" w:hAnsi="標楷體" w:cs="Arial"/>
          <w:color w:val="222222"/>
          <w:szCs w:val="24"/>
        </w:rPr>
        <w:t>開發，</w:t>
      </w:r>
      <w:r>
        <w:rPr>
          <w:rFonts w:ascii="標楷體" w:eastAsia="標楷體" w:hAnsi="標楷體" w:cs="Arial" w:hint="eastAsia"/>
          <w:color w:val="222222"/>
          <w:szCs w:val="24"/>
        </w:rPr>
        <w:t>以提昇個人工作績效及工作滿意度。</w:t>
      </w:r>
    </w:p>
    <w:p w:rsidR="000C29A0" w:rsidRDefault="000C29A0" w:rsidP="000C29A0">
      <w:pPr>
        <w:autoSpaceDE w:val="0"/>
        <w:autoSpaceDN w:val="0"/>
        <w:adjustRightInd w:val="0"/>
        <w:spacing w:line="400" w:lineRule="exact"/>
        <w:rPr>
          <w:rFonts w:ascii="標楷體" w:eastAsia="標楷體" w:hAnsi="標楷體" w:cs="DFKaiShu-SB-Estd-BF" w:hint="eastAsia"/>
          <w:kern w:val="0"/>
          <w:szCs w:val="24"/>
        </w:rPr>
      </w:pPr>
    </w:p>
    <w:p w:rsidR="000C29A0" w:rsidRPr="00CD5D0A" w:rsidRDefault="000C29A0" w:rsidP="000C29A0">
      <w:pPr>
        <w:autoSpaceDE w:val="0"/>
        <w:autoSpaceDN w:val="0"/>
        <w:adjustRightInd w:val="0"/>
        <w:spacing w:line="400" w:lineRule="exact"/>
        <w:rPr>
          <w:rFonts w:ascii="標楷體" w:eastAsia="標楷體" w:hAnsi="標楷體" w:cs="DFKaiShu-SB-Estd-BF" w:hint="eastAsia"/>
          <w:kern w:val="0"/>
          <w:szCs w:val="24"/>
        </w:rPr>
      </w:pPr>
      <w:r>
        <w:rPr>
          <w:rFonts w:ascii="標楷體" w:eastAsia="標楷體" w:hAnsi="標楷體" w:cs="DFKaiShu-SB-Estd-BF" w:hint="eastAsia"/>
          <w:kern w:val="0"/>
          <w:szCs w:val="24"/>
        </w:rPr>
        <w:t>資料來源</w:t>
      </w:r>
      <w:r w:rsidRPr="00CD5D0A">
        <w:rPr>
          <w:rFonts w:ascii="標楷體" w:eastAsia="標楷體" w:hAnsi="標楷體" w:cs="DFKaiShu-SB-Estd-BF"/>
          <w:kern w:val="0"/>
          <w:szCs w:val="24"/>
        </w:rPr>
        <w:t>：</w:t>
      </w:r>
    </w:p>
    <w:p w:rsidR="000C29A0" w:rsidRPr="00DF27C8" w:rsidRDefault="000C29A0" w:rsidP="000C29A0">
      <w:pPr>
        <w:autoSpaceDE w:val="0"/>
        <w:autoSpaceDN w:val="0"/>
        <w:adjustRightInd w:val="0"/>
        <w:spacing w:line="320" w:lineRule="exact"/>
        <w:rPr>
          <w:rFonts w:ascii="標楷體" w:eastAsia="標楷體" w:hAnsi="標楷體" w:cs="DFKaiShu-SB-Estd-BF" w:hint="eastAsia"/>
          <w:kern w:val="0"/>
          <w:szCs w:val="24"/>
        </w:rPr>
      </w:pPr>
      <w:proofErr w:type="spellStart"/>
      <w:r w:rsidRPr="00DF27C8">
        <w:rPr>
          <w:rFonts w:ascii="標楷體" w:eastAsia="標楷體" w:hAnsi="標楷體" w:cs="DFKaiShu-SB-Estd-BF" w:hint="eastAsia"/>
          <w:kern w:val="0"/>
          <w:szCs w:val="24"/>
        </w:rPr>
        <w:t>Luthans</w:t>
      </w:r>
      <w:proofErr w:type="spellEnd"/>
      <w:r w:rsidRPr="00DF27C8">
        <w:rPr>
          <w:rFonts w:ascii="標楷體" w:eastAsia="標楷體" w:hAnsi="標楷體" w:cs="DFKaiShu-SB-Estd-BF" w:hint="eastAsia"/>
          <w:kern w:val="0"/>
          <w:szCs w:val="24"/>
        </w:rPr>
        <w:t xml:space="preserve">, F., </w:t>
      </w:r>
      <w:proofErr w:type="spellStart"/>
      <w:r w:rsidRPr="00DF27C8">
        <w:rPr>
          <w:rFonts w:ascii="標楷體" w:eastAsia="標楷體" w:hAnsi="標楷體" w:cs="DFKaiShu-SB-Estd-BF" w:hint="eastAsia"/>
          <w:kern w:val="0"/>
          <w:szCs w:val="24"/>
        </w:rPr>
        <w:t>Avolio</w:t>
      </w:r>
      <w:proofErr w:type="spellEnd"/>
      <w:r w:rsidRPr="00DF27C8">
        <w:rPr>
          <w:rFonts w:ascii="標楷體" w:eastAsia="標楷體" w:hAnsi="標楷體" w:cs="DFKaiShu-SB-Estd-BF" w:hint="eastAsia"/>
          <w:kern w:val="0"/>
          <w:szCs w:val="24"/>
        </w:rPr>
        <w:t xml:space="preserve">, B. J., </w:t>
      </w:r>
      <w:proofErr w:type="spellStart"/>
      <w:r w:rsidRPr="00DF27C8">
        <w:rPr>
          <w:rFonts w:ascii="標楷體" w:eastAsia="標楷體" w:hAnsi="標楷體" w:cs="DFKaiShu-SB-Estd-BF" w:hint="eastAsia"/>
          <w:kern w:val="0"/>
          <w:szCs w:val="24"/>
        </w:rPr>
        <w:t>Avey</w:t>
      </w:r>
      <w:proofErr w:type="spellEnd"/>
      <w:r w:rsidRPr="00DF27C8">
        <w:rPr>
          <w:rFonts w:ascii="標楷體" w:eastAsia="標楷體" w:hAnsi="標楷體" w:cs="DFKaiShu-SB-Estd-BF" w:hint="eastAsia"/>
          <w:kern w:val="0"/>
          <w:szCs w:val="24"/>
        </w:rPr>
        <w:t xml:space="preserve">, J. B., and Norman, S. M. (2007). </w:t>
      </w:r>
      <w:r w:rsidRPr="00DF27C8">
        <w:rPr>
          <w:rFonts w:ascii="標楷體" w:eastAsia="標楷體" w:hAnsi="標楷體" w:cs="DFKaiShu-SB-Estd-BF"/>
          <w:kern w:val="0"/>
          <w:szCs w:val="24"/>
        </w:rPr>
        <w:t>Positive psychological capital: Measurement and relationship with performance and satisfaction</w:t>
      </w:r>
      <w:r w:rsidRPr="00DF27C8">
        <w:rPr>
          <w:rFonts w:ascii="標楷體" w:eastAsia="標楷體" w:hAnsi="標楷體" w:cs="DFKaiShu-SB-Estd-BF" w:hint="eastAsia"/>
          <w:kern w:val="0"/>
          <w:szCs w:val="24"/>
        </w:rPr>
        <w:t>.</w:t>
      </w:r>
      <w:r w:rsidRPr="00DF27C8">
        <w:rPr>
          <w:rFonts w:ascii="標楷體" w:eastAsia="標楷體" w:hAnsi="標楷體" w:cs="DFKaiShu-SB-Estd-BF"/>
          <w:kern w:val="0"/>
          <w:szCs w:val="24"/>
        </w:rPr>
        <w:t xml:space="preserve"> Personnel Psychology, 60, 541–572.</w:t>
      </w:r>
    </w:p>
    <w:p w:rsidR="003A6CB6" w:rsidRDefault="003A6CB6" w:rsidP="000C29A0"/>
    <w:sectPr w:rsidR="003A6C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ExtRoman">
    <w:altName w:val="Times New Roman"/>
    <w:panose1 w:val="00000000000000000000"/>
    <w:charset w:val="00"/>
    <w:family w:val="roman"/>
    <w:notTrueType/>
    <w:pitch w:val="default"/>
    <w:sig w:usb0="00000003" w:usb1="00000000" w:usb2="00000000" w:usb3="00000000" w:csb0="00000001" w:csb1="00000000"/>
  </w:font>
  <w:font w:name="DFMingStd-W3">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682D"/>
    <w:multiLevelType w:val="hybridMultilevel"/>
    <w:tmpl w:val="150CD85A"/>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584211E7"/>
    <w:multiLevelType w:val="hybridMultilevel"/>
    <w:tmpl w:val="2C22A390"/>
    <w:lvl w:ilvl="0" w:tplc="2DBC07A2">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A0"/>
    <w:rsid w:val="000C29A0"/>
    <w:rsid w:val="001537B2"/>
    <w:rsid w:val="003A6CB6"/>
    <w:rsid w:val="007D3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9A0"/>
    <w:pPr>
      <w:ind w:leftChars="200" w:left="480"/>
    </w:pPr>
  </w:style>
  <w:style w:type="character" w:customStyle="1" w:styleId="shorttext">
    <w:name w:val="short_text"/>
    <w:basedOn w:val="a0"/>
    <w:rsid w:val="000C29A0"/>
  </w:style>
  <w:style w:type="paragraph" w:styleId="a4">
    <w:name w:val="Balloon Text"/>
    <w:basedOn w:val="a"/>
    <w:link w:val="a5"/>
    <w:uiPriority w:val="99"/>
    <w:semiHidden/>
    <w:unhideWhenUsed/>
    <w:rsid w:val="000C29A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9A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9A0"/>
    <w:pPr>
      <w:ind w:leftChars="200" w:left="480"/>
    </w:pPr>
  </w:style>
  <w:style w:type="character" w:customStyle="1" w:styleId="shorttext">
    <w:name w:val="short_text"/>
    <w:basedOn w:val="a0"/>
    <w:rsid w:val="000C29A0"/>
  </w:style>
  <w:style w:type="paragraph" w:styleId="a4">
    <w:name w:val="Balloon Text"/>
    <w:basedOn w:val="a"/>
    <w:link w:val="a5"/>
    <w:uiPriority w:val="99"/>
    <w:semiHidden/>
    <w:unhideWhenUsed/>
    <w:rsid w:val="000C29A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29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711</Words>
  <Characters>4057</Characters>
  <Application>Microsoft Office Word</Application>
  <DocSecurity>0</DocSecurity>
  <Lines>33</Lines>
  <Paragraphs>9</Paragraphs>
  <ScaleCrop>false</ScaleCrop>
  <Company>Your Company Name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2015-11-12T07:11:00Z</dcterms:created>
  <dcterms:modified xsi:type="dcterms:W3CDTF">2015-11-12T07:19:00Z</dcterms:modified>
</cp:coreProperties>
</file>